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521591408"/>
    <w:bookmarkEnd w:id="0"/>
    <w:p w14:paraId="274C25C3" w14:textId="7EB264EE" w:rsidR="0072434F" w:rsidRPr="00752C0B" w:rsidRDefault="001759C2" w:rsidP="0072434F">
      <w:pPr>
        <w:tabs>
          <w:tab w:val="right" w:pos="9216"/>
        </w:tabs>
        <w:spacing w:after="0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752C0B">
        <w:rPr>
          <w:rFonts w:ascii="Arial" w:eastAsia="MS Mincho" w:hAnsi="Arial" w:cs="Arial"/>
          <w:b/>
          <w:bCs/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9F350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72434F">
        <w:rPr>
          <w:rFonts w:ascii="Arial" w:hAnsi="Arial" w:cs="Arial"/>
          <w:b/>
          <w:bCs/>
          <w:sz w:val="28"/>
        </w:rPr>
        <w:t xml:space="preserve">3GPP TSG RAN </w:t>
      </w:r>
      <w:r w:rsidR="0072434F" w:rsidRPr="0052548E">
        <w:rPr>
          <w:rFonts w:ascii="Arial" w:hAnsi="Arial" w:cs="Arial"/>
          <w:b/>
          <w:bCs/>
          <w:sz w:val="28"/>
        </w:rPr>
        <w:t xml:space="preserve">WG1 </w:t>
      </w:r>
      <w:r w:rsidR="0072434F">
        <w:rPr>
          <w:rFonts w:ascii="Arial" w:hAnsi="Arial" w:cs="Arial"/>
          <w:b/>
          <w:bCs/>
          <w:sz w:val="28"/>
        </w:rPr>
        <w:t>#9</w:t>
      </w:r>
      <w:r w:rsidR="00D63DEC">
        <w:rPr>
          <w:rFonts w:ascii="Arial" w:hAnsi="Arial" w:cs="Arial" w:hint="eastAsia"/>
          <w:b/>
          <w:bCs/>
          <w:sz w:val="28"/>
          <w:lang w:eastAsia="zh-CN"/>
        </w:rPr>
        <w:t>7</w:t>
      </w:r>
      <w:r w:rsidR="0072434F">
        <w:rPr>
          <w:rFonts w:ascii="Arial" w:hAnsi="Arial" w:cs="Arial"/>
          <w:b/>
          <w:bCs/>
          <w:sz w:val="28"/>
        </w:rPr>
        <w:t xml:space="preserve">                               </w:t>
      </w:r>
      <w:r w:rsidR="0072434F" w:rsidRPr="00752C0B">
        <w:rPr>
          <w:rFonts w:ascii="Arial" w:eastAsia="MS Mincho" w:hAnsi="Arial" w:cs="Arial"/>
          <w:b/>
          <w:bCs/>
          <w:sz w:val="28"/>
          <w:lang w:eastAsia="ja-JP"/>
        </w:rPr>
        <w:t xml:space="preserve">                </w:t>
      </w:r>
      <w:r w:rsidR="00D63DEC">
        <w:rPr>
          <w:rFonts w:ascii="Arial" w:eastAsia="MS Mincho" w:hAnsi="Arial" w:cs="Arial"/>
          <w:b/>
          <w:bCs/>
          <w:sz w:val="28"/>
          <w:lang w:eastAsia="ja-JP"/>
        </w:rPr>
        <w:t xml:space="preserve">     </w:t>
      </w:r>
      <w:r w:rsidR="0072434F" w:rsidRPr="00752C0B"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 w:rsidR="00E4773F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12BB8" w:rsidRPr="00112BB8">
        <w:rPr>
          <w:rFonts w:ascii="Arial" w:eastAsia="MS Mincho" w:hAnsi="Arial" w:cs="Arial"/>
          <w:b/>
          <w:bCs/>
          <w:sz w:val="28"/>
          <w:lang w:eastAsia="ja-JP"/>
        </w:rPr>
        <w:t>R1-1906635</w:t>
      </w:r>
      <w:bookmarkStart w:id="1" w:name="_GoBack"/>
      <w:bookmarkEnd w:id="1"/>
    </w:p>
    <w:p w14:paraId="2F516F00" w14:textId="390BDA7F" w:rsidR="0072434F" w:rsidRDefault="00202BB9" w:rsidP="0072434F">
      <w:pPr>
        <w:spacing w:after="60"/>
        <w:ind w:left="1555" w:hanging="1555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72434F">
        <w:rPr>
          <w:rFonts w:ascii="Arial" w:eastAsia="MS Mincho" w:hAnsi="Arial" w:cs="Arial"/>
          <w:b/>
          <w:bCs/>
          <w:sz w:val="28"/>
          <w:lang w:eastAsia="ja-JP"/>
        </w:rPr>
        <w:t>9</w:t>
      </w:r>
    </w:p>
    <w:p w14:paraId="53D49625" w14:textId="2B2E38F7" w:rsidR="00F04951" w:rsidRDefault="00F04951" w:rsidP="0072434F">
      <w:pPr>
        <w:tabs>
          <w:tab w:val="right" w:pos="9216"/>
        </w:tabs>
        <w:spacing w:after="0"/>
        <w:jc w:val="left"/>
        <w:rPr>
          <w:b/>
        </w:rPr>
      </w:pPr>
    </w:p>
    <w:p w14:paraId="094B4113" w14:textId="15033D6D" w:rsidR="001759C2" w:rsidRPr="00C401CC" w:rsidRDefault="001759C2" w:rsidP="001759C2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>
        <w:rPr>
          <w:b/>
          <w:lang w:eastAsia="zh-CN"/>
        </w:rPr>
        <w:t>7</w:t>
      </w:r>
      <w:r>
        <w:rPr>
          <w:rFonts w:hint="eastAsia"/>
          <w:b/>
          <w:lang w:eastAsia="zh-CN"/>
        </w:rPr>
        <w:t>.</w:t>
      </w:r>
      <w:r w:rsidR="00E03794">
        <w:rPr>
          <w:b/>
          <w:lang w:eastAsia="zh-CN"/>
        </w:rPr>
        <w:t>2.2</w:t>
      </w:r>
      <w:r>
        <w:rPr>
          <w:rFonts w:hint="eastAsia"/>
          <w:b/>
          <w:lang w:eastAsia="zh-CN"/>
        </w:rPr>
        <w:t>.</w:t>
      </w:r>
      <w:r w:rsidR="00026C92">
        <w:rPr>
          <w:b/>
          <w:lang w:eastAsia="zh-CN"/>
        </w:rPr>
        <w:t>1</w:t>
      </w:r>
      <w:r w:rsidR="00715DE7">
        <w:rPr>
          <w:b/>
          <w:lang w:eastAsia="zh-CN"/>
        </w:rPr>
        <w:t>.</w:t>
      </w:r>
      <w:r w:rsidR="00026C92">
        <w:rPr>
          <w:b/>
          <w:lang w:eastAsia="zh-CN"/>
        </w:rPr>
        <w:t>1</w:t>
      </w:r>
    </w:p>
    <w:p w14:paraId="270C21AA" w14:textId="3F251DA6" w:rsidR="001759C2" w:rsidRPr="00447E0C" w:rsidRDefault="001759C2" w:rsidP="001759C2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 xml:space="preserve">Xiaomi </w:t>
      </w:r>
    </w:p>
    <w:p w14:paraId="17742D3C" w14:textId="6CD8DA18" w:rsidR="001759C2" w:rsidRPr="005B57AA" w:rsidRDefault="001759C2" w:rsidP="001759C2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447E0C">
        <w:rPr>
          <w:b/>
        </w:rPr>
        <w:t>Title:</w:t>
      </w:r>
      <w:r>
        <w:rPr>
          <w:b/>
        </w:rPr>
        <w:t xml:space="preserve">                 </w:t>
      </w:r>
      <w:r w:rsidR="00C90457">
        <w:rPr>
          <w:b/>
        </w:rPr>
        <w:t xml:space="preserve"> </w:t>
      </w:r>
      <w:r w:rsidR="005B57AA">
        <w:rPr>
          <w:b/>
        </w:rPr>
        <w:t xml:space="preserve"> </w:t>
      </w:r>
      <w:r w:rsidR="005B57AA">
        <w:rPr>
          <w:b/>
          <w:lang w:eastAsia="zh-CN"/>
        </w:rPr>
        <w:t>O</w:t>
      </w:r>
      <w:r w:rsidR="00C90457">
        <w:rPr>
          <w:b/>
        </w:rPr>
        <w:t xml:space="preserve">n </w:t>
      </w:r>
      <w:r w:rsidR="00D4746D">
        <w:rPr>
          <w:b/>
        </w:rPr>
        <w:t>NR</w:t>
      </w:r>
      <w:r w:rsidR="00527FD9">
        <w:rPr>
          <w:rFonts w:hint="eastAsia"/>
          <w:b/>
          <w:lang w:eastAsia="zh-CN"/>
        </w:rPr>
        <w:t>-</w:t>
      </w:r>
      <w:r w:rsidR="00D4746D">
        <w:rPr>
          <w:b/>
        </w:rPr>
        <w:t>U i</w:t>
      </w:r>
      <w:r w:rsidR="003C7BCE">
        <w:rPr>
          <w:rFonts w:hint="eastAsia"/>
          <w:b/>
          <w:lang w:eastAsia="zh-CN"/>
        </w:rPr>
        <w:t>nitial</w:t>
      </w:r>
      <w:r w:rsidR="003C7BCE">
        <w:rPr>
          <w:b/>
        </w:rPr>
        <w:t xml:space="preserve"> </w:t>
      </w:r>
      <w:r w:rsidR="003C7BCE">
        <w:rPr>
          <w:rFonts w:hint="eastAsia"/>
          <w:b/>
          <w:lang w:eastAsia="zh-CN"/>
        </w:rPr>
        <w:t>acces</w:t>
      </w:r>
      <w:r w:rsidR="00D4746D">
        <w:rPr>
          <w:b/>
          <w:lang w:eastAsia="zh-CN"/>
        </w:rPr>
        <w:t>s</w:t>
      </w:r>
      <w:r w:rsidR="005B57AA" w:rsidRPr="005B57AA">
        <w:t xml:space="preserve"> </w:t>
      </w:r>
      <w:r w:rsidR="005B57AA" w:rsidRPr="005B57AA">
        <w:rPr>
          <w:b/>
          <w:lang w:eastAsia="zh-CN"/>
        </w:rPr>
        <w:t>signals/channels</w:t>
      </w:r>
    </w:p>
    <w:p w14:paraId="5EF80C4B" w14:textId="77777777" w:rsidR="001759C2" w:rsidRPr="00447E0C" w:rsidRDefault="001759C2" w:rsidP="001759C2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>
        <w:rPr>
          <w:b/>
        </w:rPr>
        <w:t>Discussion and</w:t>
      </w:r>
      <w:r>
        <w:rPr>
          <w:rFonts w:hint="eastAsia"/>
          <w:b/>
          <w:lang w:eastAsia="zh-CN"/>
        </w:rPr>
        <w:t xml:space="preserve"> </w:t>
      </w:r>
      <w:r w:rsidRPr="005C5112">
        <w:rPr>
          <w:b/>
          <w:lang w:eastAsia="zh-CN"/>
        </w:rPr>
        <w:t>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4509EF25" w14:textId="72F921EB" w:rsidR="0072434F" w:rsidRPr="00924AE4" w:rsidRDefault="0072434F" w:rsidP="0072434F">
      <w:pPr>
        <w:overflowPunct w:val="0"/>
        <w:spacing w:afterLines="50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</w:t>
      </w:r>
      <w:r w:rsidRPr="00D70E3C">
        <w:rPr>
          <w:rFonts w:eastAsia="MS Mincho"/>
          <w:lang w:eastAsia="ja-JP"/>
        </w:rPr>
        <w:t>RAN</w:t>
      </w:r>
      <w:r w:rsidRPr="00B8290A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 xml:space="preserve"> #9</w:t>
      </w:r>
      <w:r w:rsidRPr="00DF4619">
        <w:rPr>
          <w:rFonts w:eastAsia="MS Mincho" w:hint="eastAsia"/>
          <w:lang w:eastAsia="ja-JP"/>
        </w:rPr>
        <w:t>6</w:t>
      </w:r>
      <w:r w:rsidR="00D10B41" w:rsidRPr="00D10B41">
        <w:rPr>
          <w:rFonts w:eastAsia="MS Mincho" w:hint="eastAsia"/>
          <w:lang w:eastAsia="ja-JP"/>
        </w:rPr>
        <w:t>b</w:t>
      </w:r>
      <w:r w:rsidR="00D10B41" w:rsidRPr="00D10B41">
        <w:rPr>
          <w:rFonts w:eastAsia="MS Mincho"/>
          <w:lang w:eastAsia="ja-JP"/>
        </w:rPr>
        <w:t>is</w:t>
      </w:r>
      <w:r>
        <w:rPr>
          <w:rFonts w:eastAsia="MS Mincho"/>
          <w:lang w:eastAsia="ja-JP"/>
        </w:rPr>
        <w:t xml:space="preserve"> meeting, several agreements were approved for </w:t>
      </w:r>
      <w:r w:rsidRPr="00CA6B84">
        <w:rPr>
          <w:rFonts w:eastAsia="MS Mincho"/>
          <w:lang w:eastAsia="ja-JP"/>
        </w:rPr>
        <w:t>NR-U</w:t>
      </w:r>
      <w:r>
        <w:rPr>
          <w:rFonts w:eastAsia="MS Mincho"/>
          <w:lang w:eastAsia="ja-JP"/>
        </w:rPr>
        <w:t xml:space="preserve"> initial access</w:t>
      </w:r>
      <w:r w:rsidRPr="00EB4C05">
        <w:t xml:space="preserve"> </w:t>
      </w:r>
      <w:r>
        <w:t>as in</w:t>
      </w:r>
      <w:r>
        <w:rPr>
          <w:rFonts w:eastAsia="MS Mincho"/>
          <w:lang w:eastAsia="ja-JP"/>
        </w:rPr>
        <w:t xml:space="preserve"> [1]:</w:t>
      </w:r>
    </w:p>
    <w:p w14:paraId="78D5B997" w14:textId="77777777" w:rsidR="00D10B41" w:rsidRDefault="00D10B41" w:rsidP="00D10B41">
      <w:pPr>
        <w:rPr>
          <w:lang w:eastAsia="x-none"/>
        </w:rPr>
      </w:pPr>
      <w:r w:rsidRPr="001E1C9D">
        <w:rPr>
          <w:highlight w:val="green"/>
          <w:lang w:eastAsia="x-none"/>
        </w:rPr>
        <w:t>Agreement:</w:t>
      </w:r>
    </w:p>
    <w:p w14:paraId="3A3DCAD2" w14:textId="77777777" w:rsidR="00D10B41" w:rsidRDefault="00D10B41" w:rsidP="00D10B41">
      <w:pPr>
        <w:rPr>
          <w:lang w:eastAsia="x-none"/>
        </w:rPr>
      </w:pPr>
      <w:r>
        <w:rPr>
          <w:lang w:eastAsia="x-none"/>
        </w:rPr>
        <w:t xml:space="preserve">Only </w:t>
      </w:r>
      <w:r w:rsidRPr="00026D2C">
        <w:rPr>
          <w:lang w:eastAsia="x-none"/>
        </w:rPr>
        <w:t>coreset #0</w:t>
      </w:r>
      <w:r>
        <w:rPr>
          <w:lang w:eastAsia="x-none"/>
        </w:rPr>
        <w:t xml:space="preserve"> lengths of 1 and 2 symbols</w:t>
      </w:r>
      <w:r w:rsidRPr="00026D2C">
        <w:rPr>
          <w:lang w:eastAsia="x-none"/>
        </w:rPr>
        <w:t xml:space="preserve"> </w:t>
      </w:r>
      <w:r>
        <w:rPr>
          <w:lang w:eastAsia="x-none"/>
        </w:rPr>
        <w:t>are</w:t>
      </w:r>
      <w:r w:rsidRPr="00026D2C">
        <w:rPr>
          <w:lang w:eastAsia="x-none"/>
        </w:rPr>
        <w:t xml:space="preserve"> supported </w:t>
      </w:r>
      <w:r>
        <w:rPr>
          <w:lang w:eastAsia="x-none"/>
        </w:rPr>
        <w:t>for NR-U</w:t>
      </w:r>
    </w:p>
    <w:p w14:paraId="1A5C85ED" w14:textId="77777777" w:rsidR="00D10B41" w:rsidRDefault="00D10B41" w:rsidP="00D10B41">
      <w:pPr>
        <w:rPr>
          <w:lang w:eastAsia="x-none"/>
        </w:rPr>
      </w:pPr>
      <w:r w:rsidRPr="00DA777E">
        <w:rPr>
          <w:highlight w:val="green"/>
          <w:lang w:eastAsia="x-none"/>
        </w:rPr>
        <w:t>Agreement:</w:t>
      </w:r>
    </w:p>
    <w:p w14:paraId="6A8A8D5E" w14:textId="77777777" w:rsidR="00D10B41" w:rsidRPr="001E1C9D" w:rsidRDefault="00D10B41" w:rsidP="00D10B41">
      <w:pPr>
        <w:rPr>
          <w:lang w:eastAsia="x-none"/>
        </w:rPr>
      </w:pPr>
      <w:r>
        <w:rPr>
          <w:lang w:eastAsia="x-none"/>
        </w:rPr>
        <w:t>S</w:t>
      </w:r>
      <w:r w:rsidRPr="001E1C9D">
        <w:rPr>
          <w:lang w:eastAsia="x-none"/>
        </w:rPr>
        <w:t xml:space="preserve">elect </w:t>
      </w:r>
      <w:r>
        <w:rPr>
          <w:lang w:eastAsia="x-none"/>
        </w:rPr>
        <w:t xml:space="preserve">one of </w:t>
      </w:r>
      <w:r w:rsidRPr="001E1C9D">
        <w:rPr>
          <w:lang w:eastAsia="x-none"/>
        </w:rPr>
        <w:t xml:space="preserve">the following </w:t>
      </w:r>
      <w:r>
        <w:rPr>
          <w:lang w:eastAsia="x-none"/>
        </w:rPr>
        <w:t>options</w:t>
      </w:r>
      <w:r w:rsidRPr="001E1C9D">
        <w:rPr>
          <w:lang w:eastAsia="x-none"/>
        </w:rPr>
        <w:t xml:space="preserve"> in RAN1 #97:</w:t>
      </w:r>
    </w:p>
    <w:p w14:paraId="605E38CC" w14:textId="77777777" w:rsidR="00D10B41" w:rsidRPr="001E1C9D" w:rsidRDefault="00D10B41" w:rsidP="00D10B41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E1C9D">
        <w:rPr>
          <w:lang w:eastAsia="x-none"/>
        </w:rPr>
        <w:t xml:space="preserve">Alt 1: </w:t>
      </w:r>
      <w:r>
        <w:rPr>
          <w:lang w:eastAsia="x-none"/>
        </w:rPr>
        <w:t xml:space="preserve">Legacy </w:t>
      </w:r>
      <w:r w:rsidRPr="001E1C9D">
        <w:rPr>
          <w:lang w:eastAsia="x-none"/>
        </w:rPr>
        <w:t>SSB positions in a slot</w:t>
      </w:r>
    </w:p>
    <w:p w14:paraId="19B5C84C" w14:textId="77777777" w:rsidR="00D10B41" w:rsidRDefault="00D10B41" w:rsidP="00D10B41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E1C9D">
        <w:rPr>
          <w:lang w:eastAsia="x-none"/>
        </w:rPr>
        <w:t xml:space="preserve">Support Type0-PDCCH in symbol (#0, #1) </w:t>
      </w:r>
      <w:r>
        <w:rPr>
          <w:lang w:eastAsia="x-none"/>
        </w:rPr>
        <w:t xml:space="preserve">for length-2 coreset 0 </w:t>
      </w:r>
      <w:r w:rsidRPr="001E1C9D">
        <w:rPr>
          <w:lang w:eastAsia="x-none"/>
        </w:rPr>
        <w:t xml:space="preserve">and </w:t>
      </w:r>
      <w:r>
        <w:rPr>
          <w:lang w:eastAsia="x-none"/>
        </w:rPr>
        <w:t xml:space="preserve">symbol </w:t>
      </w:r>
      <w:r w:rsidRPr="001E1C9D">
        <w:rPr>
          <w:lang w:eastAsia="x-none"/>
        </w:rPr>
        <w:t>(#0)</w:t>
      </w:r>
      <w:r>
        <w:rPr>
          <w:lang w:eastAsia="x-none"/>
        </w:rPr>
        <w:t xml:space="preserve"> for length-1 coreset 0 at least for the first SSB in a slot</w:t>
      </w:r>
    </w:p>
    <w:p w14:paraId="6DD1CB72" w14:textId="77777777" w:rsidR="00D10B41" w:rsidRDefault="00D10B41" w:rsidP="00D10B41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E1C9D">
        <w:rPr>
          <w:lang w:eastAsia="x-none"/>
        </w:rPr>
        <w:t>Support Type0-PDCCH in symbol (#</w:t>
      </w:r>
      <w:r>
        <w:rPr>
          <w:lang w:eastAsia="x-none"/>
        </w:rPr>
        <w:t>6</w:t>
      </w:r>
      <w:r w:rsidRPr="001E1C9D">
        <w:rPr>
          <w:lang w:eastAsia="x-none"/>
        </w:rPr>
        <w:t>, #</w:t>
      </w:r>
      <w:r>
        <w:rPr>
          <w:lang w:eastAsia="x-none"/>
        </w:rPr>
        <w:t>7</w:t>
      </w:r>
      <w:r w:rsidRPr="001E1C9D">
        <w:rPr>
          <w:lang w:eastAsia="x-none"/>
        </w:rPr>
        <w:t xml:space="preserve">) </w:t>
      </w:r>
      <w:r>
        <w:rPr>
          <w:lang w:eastAsia="x-none"/>
        </w:rPr>
        <w:t xml:space="preserve">for length-2 coreset 0 </w:t>
      </w:r>
      <w:r w:rsidRPr="001E1C9D">
        <w:rPr>
          <w:lang w:eastAsia="x-none"/>
        </w:rPr>
        <w:t xml:space="preserve">and </w:t>
      </w:r>
      <w:r>
        <w:rPr>
          <w:lang w:eastAsia="x-none"/>
        </w:rPr>
        <w:t xml:space="preserve">symbol </w:t>
      </w:r>
      <w:r w:rsidRPr="001E1C9D">
        <w:rPr>
          <w:lang w:eastAsia="x-none"/>
        </w:rPr>
        <w:t>#</w:t>
      </w:r>
      <w:r>
        <w:rPr>
          <w:lang w:eastAsia="x-none"/>
        </w:rPr>
        <w:t>6 or symbol #7 for length-1 coreset 0 for the second SSB in a slot</w:t>
      </w:r>
    </w:p>
    <w:p w14:paraId="2476CB54" w14:textId="77777777" w:rsidR="00D10B41" w:rsidRPr="001E1C9D" w:rsidRDefault="00D10B41" w:rsidP="00D10B41">
      <w:pPr>
        <w:numPr>
          <w:ilvl w:val="2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configurable between symbols #6 and #7 for the length-1 coreset 0 for the second SSB in a slot</w:t>
      </w:r>
    </w:p>
    <w:p w14:paraId="7C63132E" w14:textId="77777777" w:rsidR="00D10B41" w:rsidRDefault="00D10B41" w:rsidP="00D10B41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E1C9D">
        <w:rPr>
          <w:lang w:eastAsia="x-none"/>
        </w:rPr>
        <w:t xml:space="preserve">Alt2: </w:t>
      </w:r>
      <w:r>
        <w:rPr>
          <w:lang w:eastAsia="x-none"/>
        </w:rPr>
        <w:t xml:space="preserve">New </w:t>
      </w:r>
      <w:r w:rsidRPr="001E1C9D">
        <w:rPr>
          <w:lang w:eastAsia="x-none"/>
        </w:rPr>
        <w:t>SSB positions in a slot</w:t>
      </w:r>
    </w:p>
    <w:p w14:paraId="7FE3B85A" w14:textId="77777777" w:rsidR="00D10B41" w:rsidRDefault="00D10B41" w:rsidP="00D10B41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E1C9D">
        <w:rPr>
          <w:lang w:eastAsia="x-none"/>
        </w:rPr>
        <w:t xml:space="preserve">Support Type0-PDCCH in symbol (#0, #1) </w:t>
      </w:r>
      <w:r>
        <w:rPr>
          <w:lang w:eastAsia="x-none"/>
        </w:rPr>
        <w:t xml:space="preserve">for length-2 coreset 0 </w:t>
      </w:r>
      <w:r w:rsidRPr="001E1C9D">
        <w:rPr>
          <w:lang w:eastAsia="x-none"/>
        </w:rPr>
        <w:t xml:space="preserve">and </w:t>
      </w:r>
      <w:r>
        <w:rPr>
          <w:lang w:eastAsia="x-none"/>
        </w:rPr>
        <w:t xml:space="preserve">symbol </w:t>
      </w:r>
      <w:r w:rsidRPr="001E1C9D">
        <w:rPr>
          <w:lang w:eastAsia="x-none"/>
        </w:rPr>
        <w:t>(#0)</w:t>
      </w:r>
      <w:r>
        <w:rPr>
          <w:lang w:eastAsia="x-none"/>
        </w:rPr>
        <w:t xml:space="preserve"> for length-1 coreset 0 for the first SSB in a slot</w:t>
      </w:r>
    </w:p>
    <w:p w14:paraId="5E246395" w14:textId="77777777" w:rsidR="00D10B41" w:rsidRDefault="00D10B41" w:rsidP="00D10B41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E1C9D">
        <w:rPr>
          <w:lang w:eastAsia="x-none"/>
        </w:rPr>
        <w:t>Support Type0-PDCCH in symbol (#</w:t>
      </w:r>
      <w:r>
        <w:rPr>
          <w:lang w:eastAsia="x-none"/>
        </w:rPr>
        <w:t>7</w:t>
      </w:r>
      <w:r w:rsidRPr="001E1C9D">
        <w:rPr>
          <w:lang w:eastAsia="x-none"/>
        </w:rPr>
        <w:t>, #</w:t>
      </w:r>
      <w:r>
        <w:rPr>
          <w:lang w:eastAsia="x-none"/>
        </w:rPr>
        <w:t>8</w:t>
      </w:r>
      <w:r w:rsidRPr="001E1C9D">
        <w:rPr>
          <w:lang w:eastAsia="x-none"/>
        </w:rPr>
        <w:t xml:space="preserve">) </w:t>
      </w:r>
      <w:r>
        <w:rPr>
          <w:lang w:eastAsia="x-none"/>
        </w:rPr>
        <w:t xml:space="preserve">for length-2 coreset 0 </w:t>
      </w:r>
      <w:r w:rsidRPr="001E1C9D">
        <w:rPr>
          <w:lang w:eastAsia="x-none"/>
        </w:rPr>
        <w:t xml:space="preserve">and </w:t>
      </w:r>
      <w:r>
        <w:rPr>
          <w:lang w:eastAsia="x-none"/>
        </w:rPr>
        <w:t xml:space="preserve">symbol </w:t>
      </w:r>
      <w:r w:rsidRPr="001E1C9D">
        <w:rPr>
          <w:lang w:eastAsia="x-none"/>
        </w:rPr>
        <w:t>(#</w:t>
      </w:r>
      <w:r>
        <w:rPr>
          <w:lang w:eastAsia="x-none"/>
        </w:rPr>
        <w:t>7</w:t>
      </w:r>
      <w:r w:rsidRPr="001E1C9D">
        <w:rPr>
          <w:lang w:eastAsia="x-none"/>
        </w:rPr>
        <w:t>)</w:t>
      </w:r>
      <w:r>
        <w:rPr>
          <w:lang w:eastAsia="x-none"/>
        </w:rPr>
        <w:t xml:space="preserve"> for length-1 coreset 0 for the second SSB in a slot</w:t>
      </w:r>
    </w:p>
    <w:p w14:paraId="350D33F4" w14:textId="77777777" w:rsidR="00D10B41" w:rsidRPr="001E1C9D" w:rsidRDefault="00D10B41" w:rsidP="00D10B41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E1C9D">
        <w:rPr>
          <w:lang w:eastAsia="x-none"/>
        </w:rPr>
        <w:t xml:space="preserve">Alt 3: </w:t>
      </w:r>
      <w:r>
        <w:rPr>
          <w:lang w:eastAsia="x-none"/>
        </w:rPr>
        <w:t xml:space="preserve">Legacy </w:t>
      </w:r>
      <w:r w:rsidRPr="001E1C9D">
        <w:rPr>
          <w:lang w:eastAsia="x-none"/>
        </w:rPr>
        <w:t>SSB positions in a slot</w:t>
      </w:r>
    </w:p>
    <w:p w14:paraId="568EF5E6" w14:textId="77777777" w:rsidR="00D10B41" w:rsidRDefault="00D10B41" w:rsidP="00D10B41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E1C9D">
        <w:rPr>
          <w:lang w:eastAsia="x-none"/>
        </w:rPr>
        <w:t xml:space="preserve">Support Type0-PDCCH in symbol (#0, #1) </w:t>
      </w:r>
      <w:r>
        <w:rPr>
          <w:lang w:eastAsia="x-none"/>
        </w:rPr>
        <w:t xml:space="preserve">for length-2 coreset 0 </w:t>
      </w:r>
      <w:r w:rsidRPr="001E1C9D">
        <w:rPr>
          <w:lang w:eastAsia="x-none"/>
        </w:rPr>
        <w:t xml:space="preserve">and </w:t>
      </w:r>
      <w:r>
        <w:rPr>
          <w:lang w:eastAsia="x-none"/>
        </w:rPr>
        <w:t xml:space="preserve">symbol </w:t>
      </w:r>
      <w:r w:rsidRPr="001E1C9D">
        <w:rPr>
          <w:lang w:eastAsia="x-none"/>
        </w:rPr>
        <w:t>(#0)</w:t>
      </w:r>
      <w:r>
        <w:rPr>
          <w:lang w:eastAsia="x-none"/>
        </w:rPr>
        <w:t xml:space="preserve"> for length-1 coreset 0 for the first SSB in a slot</w:t>
      </w:r>
    </w:p>
    <w:p w14:paraId="457C65BA" w14:textId="77777777" w:rsidR="00D10B41" w:rsidRDefault="00D10B41" w:rsidP="00D10B41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E1C9D">
        <w:rPr>
          <w:lang w:eastAsia="x-none"/>
        </w:rPr>
        <w:t xml:space="preserve">Support Type0-PDCCH in </w:t>
      </w:r>
      <w:r>
        <w:rPr>
          <w:lang w:eastAsia="x-none"/>
        </w:rPr>
        <w:t xml:space="preserve">symbol </w:t>
      </w:r>
      <w:r w:rsidRPr="001E1C9D">
        <w:rPr>
          <w:lang w:eastAsia="x-none"/>
        </w:rPr>
        <w:t>(#</w:t>
      </w:r>
      <w:r>
        <w:rPr>
          <w:lang w:eastAsia="x-none"/>
        </w:rPr>
        <w:t>7</w:t>
      </w:r>
      <w:r w:rsidRPr="001E1C9D">
        <w:rPr>
          <w:lang w:eastAsia="x-none"/>
        </w:rPr>
        <w:t>)</w:t>
      </w:r>
      <w:r>
        <w:rPr>
          <w:lang w:eastAsia="x-none"/>
        </w:rPr>
        <w:t xml:space="preserve"> for coreset 0 for the second SSB in a slot</w:t>
      </w:r>
    </w:p>
    <w:p w14:paraId="1545593A" w14:textId="6B4328E7" w:rsidR="00C403F1" w:rsidRPr="00D10B41" w:rsidRDefault="00C403F1" w:rsidP="00C403F1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1D4B148D" w14:textId="790017D5" w:rsidR="001759C2" w:rsidRDefault="00542B36" w:rsidP="001759C2">
      <w:pPr>
        <w:overflowPunct w:val="0"/>
        <w:spacing w:afterLines="50"/>
        <w:textAlignment w:val="baseline"/>
        <w:rPr>
          <w:rFonts w:eastAsia="MS Mincho"/>
          <w:lang w:eastAsia="ja-JP"/>
        </w:rPr>
      </w:pPr>
      <w:r w:rsidRPr="00D10B41">
        <w:rPr>
          <w:rFonts w:eastAsia="MS Mincho"/>
          <w:lang w:eastAsia="ja-JP"/>
        </w:rPr>
        <w:t xml:space="preserve">In this contribution, </w:t>
      </w:r>
      <w:r w:rsidR="001040A1">
        <w:rPr>
          <w:rFonts w:eastAsia="MS Mincho"/>
          <w:lang w:eastAsia="ja-JP"/>
        </w:rPr>
        <w:t>based</w:t>
      </w:r>
      <w:r w:rsidR="00E63C95">
        <w:rPr>
          <w:rFonts w:eastAsia="MS Mincho"/>
          <w:lang w:eastAsia="ja-JP"/>
        </w:rPr>
        <w:t xml:space="preserve"> on the </w:t>
      </w:r>
      <w:r w:rsidR="005B57AA">
        <w:rPr>
          <w:rFonts w:eastAsia="MS Mincho"/>
          <w:lang w:eastAsia="ja-JP"/>
        </w:rPr>
        <w:t xml:space="preserve">above agreement, </w:t>
      </w:r>
      <w:r w:rsidR="0009651F">
        <w:rPr>
          <w:rFonts w:eastAsia="MS Mincho"/>
          <w:lang w:eastAsia="ja-JP"/>
        </w:rPr>
        <w:t>several details on DRS design</w:t>
      </w:r>
      <w:r w:rsidR="00FF080B" w:rsidRPr="00D10B41">
        <w:rPr>
          <w:rFonts w:eastAsia="MS Mincho"/>
          <w:lang w:eastAsia="ja-JP"/>
        </w:rPr>
        <w:t xml:space="preserve"> and PRACH under OCB requirement </w:t>
      </w:r>
      <w:r w:rsidR="0009651F">
        <w:rPr>
          <w:rFonts w:eastAsia="MS Mincho"/>
          <w:lang w:eastAsia="ja-JP"/>
        </w:rPr>
        <w:t>are discussed.</w:t>
      </w:r>
    </w:p>
    <w:p w14:paraId="64601FBD" w14:textId="74FCF10B" w:rsidR="001759C2" w:rsidRDefault="00716DEA" w:rsidP="001759C2">
      <w:pPr>
        <w:pStyle w:val="1"/>
        <w:rPr>
          <w:szCs w:val="20"/>
        </w:rPr>
      </w:pPr>
      <w:r>
        <w:rPr>
          <w:rFonts w:hint="eastAsia"/>
          <w:szCs w:val="20"/>
          <w:lang w:eastAsia="zh-CN"/>
        </w:rPr>
        <w:t>DRS</w:t>
      </w:r>
      <w:r>
        <w:rPr>
          <w:szCs w:val="20"/>
          <w:lang w:eastAsia="zh-CN"/>
        </w:rPr>
        <w:t xml:space="preserve"> </w:t>
      </w:r>
      <w:r w:rsidR="0009651F">
        <w:rPr>
          <w:szCs w:val="20"/>
          <w:lang w:eastAsia="zh-CN"/>
        </w:rPr>
        <w:t>design</w:t>
      </w:r>
    </w:p>
    <w:p w14:paraId="5A753DFE" w14:textId="77777777" w:rsidR="004D7AEA" w:rsidRPr="004D7AEA" w:rsidRDefault="004D7AEA" w:rsidP="004D7AEA">
      <w:pPr>
        <w:pStyle w:val="af"/>
        <w:keepNext/>
        <w:numPr>
          <w:ilvl w:val="0"/>
          <w:numId w:val="12"/>
        </w:numPr>
        <w:spacing w:before="120"/>
        <w:ind w:firstLineChars="0"/>
        <w:outlineLvl w:val="1"/>
        <w:rPr>
          <w:b/>
          <w:bCs/>
          <w:vanish/>
          <w:sz w:val="24"/>
          <w:lang w:eastAsia="zh-CN"/>
        </w:rPr>
      </w:pPr>
    </w:p>
    <w:p w14:paraId="25982C39" w14:textId="77777777" w:rsidR="004D7AEA" w:rsidRPr="004D7AEA" w:rsidRDefault="004D7AEA" w:rsidP="004D7AEA">
      <w:pPr>
        <w:pStyle w:val="af"/>
        <w:keepNext/>
        <w:numPr>
          <w:ilvl w:val="0"/>
          <w:numId w:val="12"/>
        </w:numPr>
        <w:spacing w:before="120"/>
        <w:ind w:firstLineChars="0"/>
        <w:outlineLvl w:val="1"/>
        <w:rPr>
          <w:b/>
          <w:bCs/>
          <w:vanish/>
          <w:sz w:val="24"/>
          <w:lang w:eastAsia="zh-CN"/>
        </w:rPr>
      </w:pPr>
    </w:p>
    <w:p w14:paraId="70539A59" w14:textId="5EA065B8" w:rsidR="00E528A4" w:rsidRPr="00F728B8" w:rsidRDefault="001E12D3" w:rsidP="00F728B8">
      <w:pPr>
        <w:pStyle w:val="af"/>
        <w:numPr>
          <w:ilvl w:val="1"/>
          <w:numId w:val="12"/>
        </w:numPr>
        <w:ind w:firstLineChars="0"/>
        <w:rPr>
          <w:b/>
          <w:bCs/>
          <w:sz w:val="24"/>
          <w:szCs w:val="20"/>
          <w:lang w:eastAsia="zh-CN"/>
        </w:rPr>
      </w:pPr>
      <w:r w:rsidRPr="00F728B8">
        <w:rPr>
          <w:b/>
          <w:bCs/>
          <w:sz w:val="24"/>
          <w:szCs w:val="20"/>
          <w:lang w:eastAsia="zh-CN"/>
        </w:rPr>
        <w:t xml:space="preserve">SS/PBCH block pattern </w:t>
      </w:r>
      <w:r w:rsidR="001D0103">
        <w:rPr>
          <w:b/>
          <w:bCs/>
          <w:sz w:val="24"/>
          <w:szCs w:val="20"/>
          <w:lang w:eastAsia="zh-CN"/>
        </w:rPr>
        <w:t>in time domain</w:t>
      </w:r>
    </w:p>
    <w:p w14:paraId="11643996" w14:textId="431FBD12" w:rsidR="00BA3774" w:rsidRDefault="004903CE" w:rsidP="00FF080B">
      <w:pPr>
        <w:pStyle w:val="af"/>
        <w:kinsoku w:val="0"/>
        <w:overflowPunct w:val="0"/>
        <w:spacing w:after="60"/>
        <w:ind w:firstLineChars="0" w:firstLine="0"/>
        <w:textAlignment w:val="baseline"/>
        <w:rPr>
          <w:lang w:eastAsia="zh-CN"/>
        </w:rPr>
      </w:pPr>
      <w:r>
        <w:rPr>
          <w:rFonts w:eastAsia="Times New Roman"/>
          <w:szCs w:val="20"/>
        </w:rPr>
        <w:t>In RAN1#96b Xian, th</w:t>
      </w:r>
      <w:r w:rsidR="00FF080B">
        <w:rPr>
          <w:rFonts w:eastAsia="Times New Roman"/>
          <w:szCs w:val="20"/>
        </w:rPr>
        <w:t xml:space="preserve">ere are </w:t>
      </w:r>
      <w:r>
        <w:rPr>
          <w:rFonts w:eastAsia="Times New Roman"/>
          <w:szCs w:val="20"/>
        </w:rPr>
        <w:t>three</w:t>
      </w:r>
      <w:r w:rsidR="00FF080B">
        <w:rPr>
          <w:rFonts w:eastAsia="Times New Roman"/>
          <w:szCs w:val="20"/>
        </w:rPr>
        <w:t xml:space="preserve"> </w:t>
      </w:r>
      <w:r w:rsidR="006D6256">
        <w:rPr>
          <w:rFonts w:eastAsia="Times New Roman"/>
          <w:szCs w:val="20"/>
        </w:rPr>
        <w:t>alternatives</w:t>
      </w:r>
      <w:r w:rsidR="00FF080B">
        <w:rPr>
          <w:rFonts w:eastAsia="Times New Roman"/>
          <w:szCs w:val="20"/>
        </w:rPr>
        <w:t xml:space="preserve"> </w:t>
      </w:r>
      <w:r w:rsidR="006D6256">
        <w:rPr>
          <w:rFonts w:eastAsia="Times New Roman"/>
          <w:szCs w:val="20"/>
        </w:rPr>
        <w:t>to</w:t>
      </w:r>
      <w:r w:rsidR="00FF080B">
        <w:rPr>
          <w:rFonts w:eastAsia="Times New Roman"/>
          <w:szCs w:val="20"/>
        </w:rPr>
        <w:t xml:space="preserve"> down-selection for SSB pattern </w:t>
      </w:r>
      <w:r w:rsidR="006D6256">
        <w:rPr>
          <w:rFonts w:eastAsia="Times New Roman"/>
          <w:szCs w:val="20"/>
        </w:rPr>
        <w:t xml:space="preserve">in a slot </w:t>
      </w:r>
      <w:r w:rsidR="00FF080B" w:rsidRPr="00DB5E66">
        <w:rPr>
          <w:lang w:eastAsia="x-none"/>
        </w:rPr>
        <w:t>no matter if SSB SCS is indicated by higher layer or not, and no matter if RMSI is transmitted or not.</w:t>
      </w:r>
      <w:r w:rsidR="00FF080B">
        <w:rPr>
          <w:lang w:eastAsia="x-none"/>
        </w:rPr>
        <w:t xml:space="preserve"> </w:t>
      </w:r>
      <w:r w:rsidR="006D6256">
        <w:rPr>
          <w:lang w:eastAsia="x-none"/>
        </w:rPr>
        <w:t>Alt1 reuse the NR design while s</w:t>
      </w:r>
      <w:r w:rsidR="006D6256" w:rsidRPr="001E1C9D">
        <w:rPr>
          <w:lang w:eastAsia="x-none"/>
        </w:rPr>
        <w:t>upport</w:t>
      </w:r>
      <w:r w:rsidR="006D6256">
        <w:rPr>
          <w:lang w:eastAsia="x-none"/>
        </w:rPr>
        <w:t>ing</w:t>
      </w:r>
      <w:r w:rsidR="006D6256" w:rsidRPr="001E1C9D">
        <w:rPr>
          <w:lang w:eastAsia="x-none"/>
        </w:rPr>
        <w:t xml:space="preserve"> Type0-PDCCH in symbol #</w:t>
      </w:r>
      <w:r w:rsidR="006D6256">
        <w:rPr>
          <w:lang w:eastAsia="x-none"/>
        </w:rPr>
        <w:t>6 in order to support 2 symbol length COREST</w:t>
      </w:r>
      <w:r w:rsidR="00D21BC9">
        <w:rPr>
          <w:rFonts w:hint="eastAsia"/>
          <w:lang w:eastAsia="zh-CN"/>
        </w:rPr>
        <w:t>#</w:t>
      </w:r>
      <w:r w:rsidR="006D6256">
        <w:rPr>
          <w:lang w:eastAsia="x-none"/>
        </w:rPr>
        <w:t>0.</w:t>
      </w:r>
      <w:r w:rsidR="000A783B">
        <w:rPr>
          <w:lang w:eastAsia="x-none"/>
        </w:rPr>
        <w:t xml:space="preserve"> Alt3 totally reuse the NR SSB pattern but with a limitation not supporting 2 symbol length COREST</w:t>
      </w:r>
      <w:r w:rsidR="00D21BC9">
        <w:rPr>
          <w:rFonts w:hint="eastAsia"/>
          <w:lang w:eastAsia="zh-CN"/>
        </w:rPr>
        <w:t>#</w:t>
      </w:r>
      <w:r w:rsidR="000A783B">
        <w:rPr>
          <w:lang w:eastAsia="x-none"/>
        </w:rPr>
        <w:t>0 when there are two SSBs in a slot. However, alt2</w:t>
      </w:r>
      <w:r w:rsidR="003062C5">
        <w:rPr>
          <w:lang w:eastAsia="zh-CN"/>
        </w:rPr>
        <w:t xml:space="preserve"> </w:t>
      </w:r>
      <w:r w:rsidR="000A783B">
        <w:rPr>
          <w:lang w:eastAsia="zh-CN"/>
        </w:rPr>
        <w:t xml:space="preserve">redesign </w:t>
      </w:r>
      <w:r w:rsidR="003062C5">
        <w:rPr>
          <w:lang w:eastAsia="zh-CN"/>
        </w:rPr>
        <w:t xml:space="preserve">the NR </w:t>
      </w:r>
      <w:r w:rsidR="000A783B">
        <w:rPr>
          <w:lang w:eastAsia="zh-CN"/>
        </w:rPr>
        <w:t xml:space="preserve">SSB pattern to keep the half slot symmetric and </w:t>
      </w:r>
      <w:r w:rsidR="000A783B">
        <w:rPr>
          <w:lang w:eastAsia="x-none"/>
        </w:rPr>
        <w:t>2 symbol length COREST</w:t>
      </w:r>
      <w:r w:rsidR="00D21BC9">
        <w:rPr>
          <w:rFonts w:hint="eastAsia"/>
          <w:lang w:eastAsia="zh-CN"/>
        </w:rPr>
        <w:t>#</w:t>
      </w:r>
      <w:r w:rsidR="000A783B">
        <w:rPr>
          <w:lang w:eastAsia="x-none"/>
        </w:rPr>
        <w:t>0 as well.</w:t>
      </w:r>
    </w:p>
    <w:p w14:paraId="5F56B128" w14:textId="451ED4C2" w:rsidR="00D83456" w:rsidRDefault="00BA3774" w:rsidP="00FF080B">
      <w:pPr>
        <w:pStyle w:val="af"/>
        <w:kinsoku w:val="0"/>
        <w:overflowPunct w:val="0"/>
        <w:spacing w:after="60"/>
        <w:ind w:firstLineChars="0" w:firstLine="0"/>
        <w:textAlignment w:val="baseline"/>
        <w:rPr>
          <w:lang w:val="en-GB"/>
        </w:rPr>
      </w:pPr>
      <w:r>
        <w:rPr>
          <w:lang w:eastAsia="zh-CN"/>
        </w:rPr>
        <w:t>S</w:t>
      </w:r>
      <w:r w:rsidR="003062C5">
        <w:rPr>
          <w:lang w:eastAsia="zh-CN"/>
        </w:rPr>
        <w:t xml:space="preserve">ince an 20MHz initial BWP is available for NR-U for 5 and 6 GHz band, </w:t>
      </w:r>
      <w:r w:rsidR="000A783B">
        <w:rPr>
          <w:lang w:eastAsia="zh-CN"/>
        </w:rPr>
        <w:t>about 51</w:t>
      </w:r>
      <w:r w:rsidR="003062C5">
        <w:rPr>
          <w:lang w:eastAsia="zh-CN"/>
        </w:rPr>
        <w:t xml:space="preserve"> PRBs per symbol for 30 kHz SCS could be supported for CORESET#0, </w:t>
      </w:r>
      <w:r w:rsidR="00FB452E">
        <w:rPr>
          <w:lang w:eastAsia="zh-CN"/>
        </w:rPr>
        <w:t xml:space="preserve">thus up to two symbols </w:t>
      </w:r>
      <w:r w:rsidR="00FB452E">
        <w:rPr>
          <w:lang w:val="en-GB"/>
        </w:rPr>
        <w:t>CORESET#0 sizes could be supported with a wider bandwidth</w:t>
      </w:r>
      <w:r w:rsidR="000A783B">
        <w:rPr>
          <w:lang w:val="en-GB"/>
        </w:rPr>
        <w:t xml:space="preserve"> compared with NR initial bandwidth</w:t>
      </w:r>
      <w:r w:rsidR="00FB452E">
        <w:rPr>
          <w:lang w:val="en-GB"/>
        </w:rPr>
        <w:t xml:space="preserve">. </w:t>
      </w:r>
      <w:r w:rsidR="000A783B">
        <w:rPr>
          <w:lang w:val="en-GB"/>
        </w:rPr>
        <w:t>Further</w:t>
      </w:r>
      <w:r w:rsidR="003322E9">
        <w:rPr>
          <w:lang w:val="en-GB"/>
        </w:rPr>
        <w:t>,</w:t>
      </w:r>
      <w:r w:rsidR="00F54470">
        <w:rPr>
          <w:lang w:val="en-GB"/>
        </w:rPr>
        <w:t xml:space="preserve"> w</w:t>
      </w:r>
      <w:r>
        <w:rPr>
          <w:lang w:val="en-GB"/>
        </w:rPr>
        <w:t>e do not see any issue for the a</w:t>
      </w:r>
      <w:r w:rsidRPr="00BA3774">
        <w:rPr>
          <w:lang w:val="en-GB"/>
        </w:rPr>
        <w:t>symmetric</w:t>
      </w:r>
      <w:r>
        <w:rPr>
          <w:lang w:val="en-GB"/>
        </w:rPr>
        <w:t xml:space="preserve"> design inside a</w:t>
      </w:r>
      <w:r w:rsidRPr="00476910">
        <w:rPr>
          <w:lang w:eastAsia="zh-CN"/>
        </w:rPr>
        <w:t xml:space="preserve"> slot</w:t>
      </w:r>
      <w:r w:rsidR="00476910" w:rsidRPr="00476910">
        <w:rPr>
          <w:lang w:eastAsia="zh-CN"/>
        </w:rPr>
        <w:t xml:space="preserve"> after supporting start at symbol #6 for the monitoring of Type0 PDCCH</w:t>
      </w:r>
      <w:r w:rsidR="00F54470">
        <w:rPr>
          <w:lang w:eastAsia="zh-CN"/>
        </w:rPr>
        <w:t xml:space="preserve"> </w:t>
      </w:r>
      <w:r w:rsidR="00F54470">
        <w:rPr>
          <w:lang w:val="en-GB"/>
        </w:rPr>
        <w:t>since t</w:t>
      </w:r>
      <w:r w:rsidR="00F54470">
        <w:rPr>
          <w:rFonts w:hint="eastAsia"/>
          <w:lang w:val="en-GB" w:eastAsia="zh-CN"/>
        </w:rPr>
        <w:t>he</w:t>
      </w:r>
      <w:r w:rsidR="00F54470">
        <w:rPr>
          <w:lang w:val="en-GB"/>
        </w:rPr>
        <w:t xml:space="preserve"> SCS of CORESET#0 and SSB shall be the same for NR-U</w:t>
      </w:r>
      <w:r w:rsidR="00476910" w:rsidRPr="00476910">
        <w:rPr>
          <w:rFonts w:hint="eastAsia"/>
          <w:lang w:eastAsia="zh-CN"/>
        </w:rPr>
        <w:t>.</w:t>
      </w:r>
      <w:r w:rsidRPr="00476910">
        <w:rPr>
          <w:lang w:eastAsia="zh-CN"/>
        </w:rPr>
        <w:t xml:space="preserve"> </w:t>
      </w:r>
      <w:r w:rsidR="00F54470">
        <w:rPr>
          <w:lang w:eastAsia="zh-CN"/>
        </w:rPr>
        <w:t>Therefore</w:t>
      </w:r>
      <w:r w:rsidRPr="00476910">
        <w:rPr>
          <w:lang w:eastAsia="zh-CN"/>
        </w:rPr>
        <w:t>, we think</w:t>
      </w:r>
      <w:r w:rsidR="000A783B">
        <w:rPr>
          <w:lang w:eastAsia="zh-CN"/>
        </w:rPr>
        <w:t xml:space="preserve"> </w:t>
      </w:r>
      <w:r w:rsidR="00BC0B5A">
        <w:rPr>
          <w:lang w:eastAsia="zh-CN"/>
        </w:rPr>
        <w:t>A</w:t>
      </w:r>
      <w:r w:rsidR="000A783B">
        <w:rPr>
          <w:lang w:eastAsia="zh-CN"/>
        </w:rPr>
        <w:t>lt</w:t>
      </w:r>
      <w:r w:rsidRPr="00476910">
        <w:rPr>
          <w:lang w:eastAsia="zh-CN"/>
        </w:rPr>
        <w:t>1</w:t>
      </w:r>
      <w:r>
        <w:rPr>
          <w:lang w:val="en-GB"/>
        </w:rPr>
        <w:t xml:space="preserve"> </w:t>
      </w:r>
      <w:r w:rsidR="00F54470">
        <w:rPr>
          <w:lang w:val="en-GB"/>
        </w:rPr>
        <w:t xml:space="preserve">which </w:t>
      </w:r>
      <w:r>
        <w:rPr>
          <w:lang w:val="en-GB"/>
        </w:rPr>
        <w:t>reus</w:t>
      </w:r>
      <w:r w:rsidR="003322E9">
        <w:rPr>
          <w:lang w:val="en-GB"/>
        </w:rPr>
        <w:t>ing</w:t>
      </w:r>
      <w:r>
        <w:rPr>
          <w:lang w:val="en-GB"/>
        </w:rPr>
        <w:t xml:space="preserve"> </w:t>
      </w:r>
      <w:r w:rsidR="00F54470">
        <w:rPr>
          <w:lang w:val="en-GB"/>
        </w:rPr>
        <w:t>the</w:t>
      </w:r>
      <w:r>
        <w:rPr>
          <w:lang w:val="en-GB"/>
        </w:rPr>
        <w:t xml:space="preserve"> NR </w:t>
      </w:r>
      <w:r w:rsidR="00F54470">
        <w:rPr>
          <w:lang w:val="en-GB"/>
        </w:rPr>
        <w:t xml:space="preserve">design can be adopted </w:t>
      </w:r>
      <w:r w:rsidR="003322E9">
        <w:rPr>
          <w:lang w:val="en-GB"/>
        </w:rPr>
        <w:t>for NR</w:t>
      </w:r>
      <w:r>
        <w:rPr>
          <w:lang w:val="en-GB"/>
        </w:rPr>
        <w:t xml:space="preserve">-U SSB </w:t>
      </w:r>
      <w:r w:rsidR="000A783B">
        <w:rPr>
          <w:lang w:val="en-GB"/>
        </w:rPr>
        <w:t xml:space="preserve">design. However, for a compromise, </w:t>
      </w:r>
      <w:r w:rsidR="00BC0B5A">
        <w:rPr>
          <w:lang w:val="en-GB"/>
        </w:rPr>
        <w:t>A</w:t>
      </w:r>
      <w:r w:rsidR="000A783B">
        <w:rPr>
          <w:lang w:val="en-GB"/>
        </w:rPr>
        <w:t>lt3 is also fine for us</w:t>
      </w:r>
      <w:r w:rsidR="008D042C">
        <w:rPr>
          <w:lang w:val="en-GB"/>
        </w:rPr>
        <w:t>.</w:t>
      </w:r>
    </w:p>
    <w:p w14:paraId="1DA8BEEB" w14:textId="00A668D9" w:rsidR="00230B85" w:rsidRPr="00905D65" w:rsidRDefault="00926EF9" w:rsidP="00926EF9">
      <w:pPr>
        <w:pStyle w:val="af"/>
        <w:kinsoku w:val="0"/>
        <w:overflowPunct w:val="0"/>
        <w:spacing w:after="60"/>
        <w:ind w:firstLineChars="0" w:firstLine="0"/>
        <w:textAlignment w:val="baseline"/>
        <w:rPr>
          <w:lang w:eastAsia="zh-CN"/>
        </w:rPr>
      </w:pPr>
      <w:r>
        <w:rPr>
          <w:lang w:val="en-GB" w:eastAsia="zh-CN"/>
        </w:rPr>
        <w:lastRenderedPageBreak/>
        <w:t>Furthermore, i</w:t>
      </w:r>
      <w:r w:rsidR="00230B85">
        <w:rPr>
          <w:lang w:val="en-GB" w:eastAsia="zh-CN"/>
        </w:rPr>
        <w:t xml:space="preserve">f alternative 1 is </w:t>
      </w:r>
      <w:r>
        <w:rPr>
          <w:lang w:val="en-GB" w:eastAsia="zh-CN"/>
        </w:rPr>
        <w:t xml:space="preserve">supported and when </w:t>
      </w:r>
      <w:r>
        <w:rPr>
          <w:lang w:eastAsia="x-none"/>
        </w:rPr>
        <w:t xml:space="preserve">two SSBs are transmitted in a slot configured with </w:t>
      </w:r>
      <w:r w:rsidR="00773B67">
        <w:rPr>
          <w:lang w:eastAsia="x-none"/>
        </w:rPr>
        <w:t>1</w:t>
      </w:r>
      <w:r w:rsidR="00D21BC9">
        <w:rPr>
          <w:lang w:eastAsia="x-none"/>
        </w:rPr>
        <w:t>-</w:t>
      </w:r>
      <w:r>
        <w:rPr>
          <w:lang w:eastAsia="x-none"/>
        </w:rPr>
        <w:t xml:space="preserve">symbol </w:t>
      </w:r>
      <w:r>
        <w:rPr>
          <w:lang w:val="en-GB" w:eastAsia="zh-CN"/>
        </w:rPr>
        <w:t>CORESET</w:t>
      </w:r>
      <w:r w:rsidR="00D21BC9">
        <w:rPr>
          <w:lang w:val="en-GB" w:eastAsia="zh-CN"/>
        </w:rPr>
        <w:t>#</w:t>
      </w:r>
      <w:r>
        <w:rPr>
          <w:lang w:val="en-GB" w:eastAsia="zh-CN"/>
        </w:rPr>
        <w:t xml:space="preserve">0, </w:t>
      </w:r>
      <w:r w:rsidR="00D740BC">
        <w:rPr>
          <w:lang w:val="en-GB" w:eastAsia="zh-CN"/>
        </w:rPr>
        <w:t>it</w:t>
      </w:r>
      <w:r w:rsidR="00BC0B5A">
        <w:rPr>
          <w:lang w:val="en-GB" w:eastAsia="zh-CN"/>
        </w:rPr>
        <w:t xml:space="preserve"> is </w:t>
      </w:r>
      <w:r w:rsidR="00773B67">
        <w:rPr>
          <w:lang w:val="en-GB" w:eastAsia="zh-CN"/>
        </w:rPr>
        <w:t xml:space="preserve">more flexible to </w:t>
      </w:r>
      <w:r w:rsidR="00D740BC">
        <w:rPr>
          <w:lang w:val="en-GB" w:eastAsia="zh-CN"/>
        </w:rPr>
        <w:t>configur</w:t>
      </w:r>
      <w:r w:rsidR="00773B67">
        <w:rPr>
          <w:lang w:val="en-GB" w:eastAsia="zh-CN"/>
        </w:rPr>
        <w:t>e the</w:t>
      </w:r>
      <w:r w:rsidR="00D740BC">
        <w:rPr>
          <w:lang w:val="en-GB" w:eastAsia="zh-CN"/>
        </w:rPr>
        <w:t xml:space="preserve"> CORESET#0 symbol </w:t>
      </w:r>
      <w:r w:rsidR="00DC42A9">
        <w:rPr>
          <w:lang w:val="en-GB" w:eastAsia="zh-CN"/>
        </w:rPr>
        <w:t>either on</w:t>
      </w:r>
      <w:r w:rsidR="00D740BC">
        <w:rPr>
          <w:lang w:eastAsia="x-none"/>
        </w:rPr>
        <w:t xml:space="preserve"> #6 </w:t>
      </w:r>
      <w:r w:rsidR="00DC42A9">
        <w:rPr>
          <w:lang w:eastAsia="x-none"/>
        </w:rPr>
        <w:t>or</w:t>
      </w:r>
      <w:r w:rsidR="00D740BC">
        <w:rPr>
          <w:lang w:eastAsia="x-none"/>
        </w:rPr>
        <w:t xml:space="preserve"> #7</w:t>
      </w:r>
      <w:r w:rsidR="00773B67">
        <w:rPr>
          <w:lang w:eastAsia="zh-CN"/>
        </w:rPr>
        <w:t xml:space="preserve"> for the second half slot</w:t>
      </w:r>
      <w:r w:rsidR="00065DB0">
        <w:rPr>
          <w:lang w:eastAsia="zh-CN"/>
        </w:rPr>
        <w:t xml:space="preserve"> than fixed in the specification. One consideration for not fixing the</w:t>
      </w:r>
      <w:r w:rsidR="00905D65">
        <w:rPr>
          <w:lang w:eastAsia="zh-CN"/>
        </w:rPr>
        <w:t xml:space="preserve"> </w:t>
      </w:r>
      <w:r w:rsidR="00065DB0">
        <w:rPr>
          <w:lang w:eastAsia="x-none"/>
        </w:rPr>
        <w:t xml:space="preserve">symbol </w:t>
      </w:r>
      <w:r w:rsidR="00065DB0" w:rsidRPr="001E1C9D">
        <w:rPr>
          <w:lang w:eastAsia="x-none"/>
        </w:rPr>
        <w:t>#</w:t>
      </w:r>
      <w:r w:rsidR="00065DB0">
        <w:rPr>
          <w:lang w:eastAsia="x-none"/>
        </w:rPr>
        <w:t>6 for length-1 coreset#0</w:t>
      </w:r>
      <w:r w:rsidR="00065DB0">
        <w:rPr>
          <w:lang w:eastAsia="zh-CN"/>
        </w:rPr>
        <w:t xml:space="preserve"> is forward compatible for directional LBT or other consideration </w:t>
      </w:r>
      <w:r w:rsidR="0030361E">
        <w:rPr>
          <w:lang w:eastAsia="zh-CN"/>
        </w:rPr>
        <w:t>to reserve a gap between the two SSBs in a slot.</w:t>
      </w:r>
    </w:p>
    <w:p w14:paraId="3931F5D7" w14:textId="0F99327C" w:rsidR="00472296" w:rsidRDefault="00472296" w:rsidP="00472296">
      <w:pPr>
        <w:rPr>
          <w:b/>
          <w:lang w:eastAsia="zh-CN"/>
        </w:rPr>
      </w:pPr>
      <w:r>
        <w:rPr>
          <w:b/>
          <w:lang w:eastAsia="zh-CN"/>
        </w:rPr>
        <w:t>Proposal 1:  Adopt Alt1</w:t>
      </w:r>
      <w:r w:rsidR="00A57521">
        <w:rPr>
          <w:b/>
          <w:lang w:eastAsia="zh-CN"/>
        </w:rPr>
        <w:t>, in which</w:t>
      </w:r>
      <w:r>
        <w:rPr>
          <w:b/>
          <w:lang w:eastAsia="zh-CN"/>
        </w:rPr>
        <w:t xml:space="preserve"> </w:t>
      </w:r>
      <w:r w:rsidRPr="00472296">
        <w:rPr>
          <w:b/>
          <w:lang w:eastAsia="zh-CN"/>
        </w:rPr>
        <w:t xml:space="preserve">CORESET#0 symbol </w:t>
      </w:r>
      <w:r w:rsidR="00A57521">
        <w:rPr>
          <w:b/>
          <w:lang w:eastAsia="zh-CN"/>
        </w:rPr>
        <w:t xml:space="preserve">is </w:t>
      </w:r>
      <w:r>
        <w:rPr>
          <w:b/>
          <w:lang w:eastAsia="zh-CN"/>
        </w:rPr>
        <w:t xml:space="preserve">configurable </w:t>
      </w:r>
      <w:r w:rsidRPr="00472296">
        <w:rPr>
          <w:b/>
          <w:lang w:eastAsia="zh-CN"/>
        </w:rPr>
        <w:t>between #6 and #7</w:t>
      </w:r>
      <w:r>
        <w:rPr>
          <w:b/>
          <w:lang w:eastAsia="zh-CN"/>
        </w:rPr>
        <w:t xml:space="preserve"> when </w:t>
      </w:r>
      <w:r w:rsidRPr="00472296">
        <w:rPr>
          <w:b/>
          <w:lang w:eastAsia="zh-CN"/>
        </w:rPr>
        <w:t>CORESET#0 symbol</w:t>
      </w:r>
      <w:r>
        <w:rPr>
          <w:b/>
          <w:lang w:eastAsia="zh-CN"/>
        </w:rPr>
        <w:t xml:space="preserve"> is </w:t>
      </w:r>
      <w:r w:rsidR="00A57521">
        <w:rPr>
          <w:b/>
          <w:lang w:eastAsia="zh-CN"/>
        </w:rPr>
        <w:t xml:space="preserve">one, or </w:t>
      </w:r>
      <w:r>
        <w:rPr>
          <w:b/>
          <w:lang w:eastAsia="zh-CN"/>
        </w:rPr>
        <w:t>Alt3</w:t>
      </w:r>
      <w:r w:rsidR="008E36CC">
        <w:rPr>
          <w:b/>
          <w:lang w:eastAsia="zh-CN"/>
        </w:rPr>
        <w:t xml:space="preserve">, </w:t>
      </w:r>
      <w:r w:rsidR="00DC42A9">
        <w:rPr>
          <w:b/>
          <w:lang w:eastAsia="zh-CN"/>
        </w:rPr>
        <w:t xml:space="preserve">which is </w:t>
      </w:r>
      <w:r w:rsidR="0030361E">
        <w:rPr>
          <w:b/>
          <w:lang w:eastAsia="zh-CN"/>
        </w:rPr>
        <w:t xml:space="preserve">a </w:t>
      </w:r>
      <w:r w:rsidR="008E36CC" w:rsidRPr="008E36CC">
        <w:rPr>
          <w:b/>
          <w:lang w:eastAsia="zh-CN"/>
        </w:rPr>
        <w:t>compromise</w:t>
      </w:r>
      <w:r w:rsidR="008E36CC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for the NR-U </w:t>
      </w:r>
      <w:r w:rsidRPr="00BA3774">
        <w:rPr>
          <w:b/>
          <w:lang w:eastAsia="zh-CN"/>
        </w:rPr>
        <w:t>SSB pattern</w:t>
      </w:r>
      <w:r>
        <w:rPr>
          <w:b/>
          <w:lang w:eastAsia="zh-CN"/>
        </w:rPr>
        <w:t xml:space="preserve"> design.</w:t>
      </w:r>
    </w:p>
    <w:p w14:paraId="555A11B0" w14:textId="6C08E54C" w:rsidR="000A783B" w:rsidRDefault="000A783B" w:rsidP="000A783B">
      <w:pPr>
        <w:pStyle w:val="af"/>
        <w:kinsoku w:val="0"/>
        <w:overflowPunct w:val="0"/>
        <w:spacing w:after="60"/>
        <w:ind w:firstLineChars="0" w:firstLine="0"/>
        <w:textAlignment w:val="baseline"/>
        <w:rPr>
          <w:rFonts w:eastAsia="Times New Roman"/>
          <w:szCs w:val="20"/>
          <w:lang w:eastAsia="zh-CN"/>
        </w:rPr>
      </w:pPr>
      <w:r>
        <w:rPr>
          <w:lang w:val="en-GB" w:eastAsia="zh-CN"/>
        </w:rPr>
        <w:t>Nevertheless, for the none cell-defined SSB if it is supported in NR-U, we still think a gapless SSB pattern design could be considered, which has no impact on initial access design and procedure.</w:t>
      </w:r>
      <w:r w:rsidR="00F57A7A">
        <w:rPr>
          <w:lang w:val="en-GB" w:eastAsia="zh-CN"/>
        </w:rPr>
        <w:t xml:space="preserve"> Otherwise, we can make it clear that Non-cell defined SSB shall not be supported in NR-U.</w:t>
      </w:r>
    </w:p>
    <w:p w14:paraId="2652B6AB" w14:textId="77777777" w:rsidR="00476910" w:rsidRDefault="00476910" w:rsidP="00D64B16">
      <w:pPr>
        <w:pStyle w:val="af"/>
        <w:kinsoku w:val="0"/>
        <w:overflowPunct w:val="0"/>
        <w:spacing w:after="60"/>
        <w:ind w:firstLineChars="0" w:firstLine="0"/>
        <w:textAlignment w:val="baseline"/>
      </w:pPr>
    </w:p>
    <w:p w14:paraId="3F456FAF" w14:textId="0707D189" w:rsidR="006B79BA" w:rsidRDefault="006B79BA" w:rsidP="00860021">
      <w:pPr>
        <w:pStyle w:val="af"/>
        <w:numPr>
          <w:ilvl w:val="1"/>
          <w:numId w:val="12"/>
        </w:numPr>
        <w:ind w:firstLineChars="0"/>
        <w:rPr>
          <w:b/>
          <w:bCs/>
          <w:sz w:val="24"/>
          <w:szCs w:val="20"/>
          <w:lang w:eastAsia="zh-CN"/>
        </w:rPr>
      </w:pPr>
      <w:bookmarkStart w:id="2" w:name="_Hlk1047465"/>
      <w:r>
        <w:rPr>
          <w:b/>
          <w:bCs/>
          <w:sz w:val="24"/>
          <w:szCs w:val="20"/>
          <w:lang w:eastAsia="zh-CN"/>
        </w:rPr>
        <w:t>On frequency domain of SSB</w:t>
      </w:r>
      <w:r w:rsidR="00254C05">
        <w:rPr>
          <w:b/>
          <w:bCs/>
          <w:sz w:val="24"/>
          <w:szCs w:val="20"/>
          <w:lang w:eastAsia="zh-CN"/>
        </w:rPr>
        <w:t xml:space="preserve"> </w:t>
      </w:r>
    </w:p>
    <w:p w14:paraId="670FDC93" w14:textId="0D19AA63" w:rsidR="006B79BA" w:rsidRDefault="00C36105" w:rsidP="006B79BA">
      <w:pPr>
        <w:kinsoku w:val="0"/>
        <w:overflowPunct w:val="0"/>
        <w:autoSpaceDE/>
        <w:autoSpaceDN/>
        <w:snapToGrid/>
        <w:spacing w:after="60" w:line="259" w:lineRule="auto"/>
        <w:jc w:val="left"/>
        <w:textAlignment w:val="baseline"/>
        <w:rPr>
          <w:lang w:eastAsia="zh-CN"/>
        </w:rPr>
      </w:pPr>
      <w:r>
        <w:t xml:space="preserve">It is point out that </w:t>
      </w:r>
      <w:r w:rsidR="006B79BA">
        <w:t>Frequency domain offset between CORESET</w:t>
      </w:r>
      <w:r w:rsidR="00D21BC9">
        <w:t>#</w:t>
      </w:r>
      <w:r w:rsidR="006B79BA">
        <w:t xml:space="preserve">0 and corresponding SSB is proposed to be considered., two options for consideration which are rate matching and SSB on the side of the bandwidth. With the same understanding of NR, </w:t>
      </w:r>
      <w:r w:rsidR="006B79BA">
        <w:rPr>
          <w:rFonts w:hint="eastAsia"/>
          <w:lang w:eastAsia="zh-CN"/>
        </w:rPr>
        <w:t>n</w:t>
      </w:r>
      <w:r w:rsidR="006B79BA">
        <w:rPr>
          <w:lang w:eastAsia="zh-CN"/>
        </w:rPr>
        <w:t>o limitation for SSB in frequency domain is set</w:t>
      </w:r>
      <w:r w:rsidR="006B79BA">
        <w:t>.</w:t>
      </w:r>
      <w:r w:rsidR="007330D3">
        <w:t xml:space="preserve"> </w:t>
      </w:r>
      <w:r w:rsidR="00782350">
        <w:t>Thus</w:t>
      </w:r>
      <w:r w:rsidR="000423BE">
        <w:t xml:space="preserve">, </w:t>
      </w:r>
      <w:r w:rsidR="005F4200">
        <w:rPr>
          <w:lang w:eastAsia="zh-CN"/>
        </w:rPr>
        <w:t>frequency</w:t>
      </w:r>
      <w:r w:rsidR="005F4200">
        <w:t xml:space="preserve"> </w:t>
      </w:r>
      <w:r w:rsidR="005F4200">
        <w:rPr>
          <w:rFonts w:hint="eastAsia"/>
          <w:lang w:eastAsia="zh-CN"/>
        </w:rPr>
        <w:t>domain</w:t>
      </w:r>
      <w:r w:rsidR="005F4200">
        <w:t xml:space="preserve"> </w:t>
      </w:r>
      <w:r w:rsidR="005F4200">
        <w:rPr>
          <w:rFonts w:hint="eastAsia"/>
          <w:lang w:eastAsia="zh-CN"/>
        </w:rPr>
        <w:t>m</w:t>
      </w:r>
      <w:r w:rsidR="005F4200" w:rsidRPr="005F4200">
        <w:t>ultiplexing of RMSI PDSCH and SSB in DRS</w:t>
      </w:r>
      <w:r w:rsidR="006C744A">
        <w:rPr>
          <w:lang w:eastAsia="zh-CN"/>
        </w:rPr>
        <w:t xml:space="preserve"> should be considered to support rate matching of RMSI PDSCH around SSB. </w:t>
      </w:r>
      <w:r w:rsidR="006C744A">
        <w:t xml:space="preserve">However, for initial access NR has limitation that PDSCH allocations for Type-0 PDCCH cannot rate-match around SSBs, </w:t>
      </w:r>
      <w:r w:rsidR="00782350">
        <w:t>therefore</w:t>
      </w:r>
      <w:r w:rsidR="006C744A">
        <w:t xml:space="preserve"> such assumption should not be valid in NR-U. </w:t>
      </w:r>
    </w:p>
    <w:bookmarkEnd w:id="2"/>
    <w:p w14:paraId="0AA9A065" w14:textId="02FA4E46" w:rsidR="00D64B16" w:rsidRDefault="00782350" w:rsidP="00BC1196">
      <w:pPr>
        <w:rPr>
          <w:lang w:eastAsia="zh-CN"/>
        </w:rPr>
      </w:pPr>
      <w:r>
        <w:rPr>
          <w:lang w:eastAsia="zh-CN"/>
        </w:rPr>
        <w:t xml:space="preserve">Basically,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indication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rate matching information to UE </w:t>
      </w:r>
      <w:r>
        <w:rPr>
          <w:rFonts w:hint="eastAsia"/>
          <w:lang w:eastAsia="zh-CN"/>
        </w:rPr>
        <w:t>need</w:t>
      </w:r>
      <w:r>
        <w:rPr>
          <w:lang w:eastAsia="zh-CN"/>
        </w:rPr>
        <w:t xml:space="preserve"> be transmitted in the PBCH payload, however, it could be implicit with the Q </w:t>
      </w:r>
      <w:r w:rsidR="004144F6">
        <w:rPr>
          <w:rFonts w:hint="eastAsia"/>
          <w:lang w:eastAsia="zh-CN"/>
        </w:rPr>
        <w:t>indication</w:t>
      </w:r>
      <w:r>
        <w:rPr>
          <w:lang w:eastAsia="zh-CN"/>
        </w:rPr>
        <w:t xml:space="preserve"> as discussed in the chapter below</w:t>
      </w:r>
      <w:r w:rsidR="002E2457">
        <w:rPr>
          <w:lang w:eastAsia="zh-CN"/>
        </w:rPr>
        <w:t xml:space="preserve"> with the frequency location of the SSB detected by the UE. </w:t>
      </w:r>
      <w:r>
        <w:rPr>
          <w:lang w:eastAsia="zh-CN"/>
        </w:rPr>
        <w:t xml:space="preserve"> </w:t>
      </w:r>
    </w:p>
    <w:p w14:paraId="1CC29CED" w14:textId="26FC30CB" w:rsidR="002E2457" w:rsidRDefault="004F554F" w:rsidP="00BC1196">
      <w:pPr>
        <w:rPr>
          <w:b/>
          <w:lang w:eastAsia="zh-CN"/>
        </w:rPr>
      </w:pPr>
      <w:r>
        <w:rPr>
          <w:b/>
          <w:lang w:eastAsia="zh-CN"/>
        </w:rPr>
        <w:t xml:space="preserve">Proposal 2:  </w:t>
      </w:r>
      <w:r w:rsidRPr="004F554F">
        <w:rPr>
          <w:b/>
          <w:lang w:eastAsia="zh-CN"/>
        </w:rPr>
        <w:t xml:space="preserve">Rate-Match of RMSI-PDSCH over SSB </w:t>
      </w:r>
      <w:r>
        <w:rPr>
          <w:b/>
          <w:lang w:eastAsia="zh-CN"/>
        </w:rPr>
        <w:t xml:space="preserve">should be supported </w:t>
      </w:r>
      <w:r w:rsidR="00CE0D7A">
        <w:rPr>
          <w:rFonts w:hint="eastAsia"/>
          <w:b/>
          <w:lang w:eastAsia="zh-CN"/>
        </w:rPr>
        <w:t>in</w:t>
      </w:r>
      <w:r w:rsidR="00CE0D7A">
        <w:rPr>
          <w:b/>
          <w:lang w:eastAsia="zh-CN"/>
        </w:rPr>
        <w:t xml:space="preserve"> </w:t>
      </w:r>
      <w:r w:rsidRPr="004F554F">
        <w:rPr>
          <w:b/>
          <w:lang w:eastAsia="zh-CN"/>
        </w:rPr>
        <w:t>NR-U</w:t>
      </w:r>
      <w:r>
        <w:rPr>
          <w:b/>
          <w:lang w:eastAsia="zh-CN"/>
        </w:rPr>
        <w:t>.</w:t>
      </w:r>
    </w:p>
    <w:p w14:paraId="4F3DA0B3" w14:textId="77777777" w:rsidR="004F554F" w:rsidRPr="004F554F" w:rsidRDefault="004F554F" w:rsidP="00BC1196">
      <w:pPr>
        <w:rPr>
          <w:lang w:eastAsia="zh-CN"/>
        </w:rPr>
      </w:pPr>
    </w:p>
    <w:p w14:paraId="7DD2AC4E" w14:textId="4CFFCC5B" w:rsidR="0095725F" w:rsidRDefault="00530CD1" w:rsidP="00BC1196">
      <w:pPr>
        <w:pStyle w:val="af"/>
        <w:numPr>
          <w:ilvl w:val="1"/>
          <w:numId w:val="12"/>
        </w:numPr>
        <w:ind w:firstLineChars="0"/>
        <w:rPr>
          <w:b/>
          <w:bCs/>
          <w:sz w:val="24"/>
          <w:szCs w:val="20"/>
          <w:lang w:eastAsia="zh-CN"/>
        </w:rPr>
      </w:pPr>
      <w:r w:rsidRPr="00530CD1">
        <w:rPr>
          <w:b/>
          <w:bCs/>
          <w:sz w:val="24"/>
          <w:szCs w:val="20"/>
          <w:lang w:eastAsia="zh-CN"/>
        </w:rPr>
        <w:t>Type0-PDCCH monitoring</w:t>
      </w:r>
    </w:p>
    <w:p w14:paraId="55715E08" w14:textId="1D04EF06" w:rsidR="00BE6BA0" w:rsidRPr="00BE6BA0" w:rsidRDefault="00E43BC4" w:rsidP="00BE6BA0">
      <w:pPr>
        <w:rPr>
          <w:lang w:val="en-GB" w:eastAsia="zh-CN"/>
        </w:rPr>
      </w:pPr>
      <w:r>
        <w:rPr>
          <w:lang w:val="en-GB"/>
        </w:rPr>
        <w:t>F</w:t>
      </w:r>
      <w:r w:rsidRPr="00CC72F4">
        <w:rPr>
          <w:lang w:val="en-GB"/>
        </w:rPr>
        <w:t>or the SS/PBCH block and CORESET multiplexing pattern 1</w:t>
      </w:r>
      <w:r>
        <w:rPr>
          <w:lang w:val="en-GB"/>
        </w:rPr>
        <w:t xml:space="preserve"> in R15, it </w:t>
      </w:r>
      <w:r w:rsidR="0027157F">
        <w:rPr>
          <w:lang w:val="en-GB"/>
        </w:rPr>
        <w:t>could be</w:t>
      </w:r>
      <w:r>
        <w:rPr>
          <w:lang w:val="en-GB"/>
        </w:rPr>
        <w:t xml:space="preserve"> very flexible</w:t>
      </w:r>
      <w:r>
        <w:rPr>
          <w:rFonts w:hint="eastAsia"/>
          <w:lang w:val="en-GB" w:eastAsia="zh-CN"/>
        </w:rPr>
        <w:t xml:space="preserve"> </w:t>
      </w:r>
      <w:r w:rsidR="0027157F">
        <w:rPr>
          <w:lang w:val="en-GB" w:eastAsia="zh-CN"/>
        </w:rPr>
        <w:t>configured as</w:t>
      </w:r>
      <w:r>
        <w:rPr>
          <w:lang w:val="en-GB" w:eastAsia="zh-CN"/>
        </w:rPr>
        <w:t xml:space="preserve"> described in </w:t>
      </w:r>
      <w:r w:rsidR="00D63B7A">
        <w:rPr>
          <w:lang w:val="en-GB" w:eastAsia="zh-CN"/>
        </w:rPr>
        <w:t xml:space="preserve">the section 13 and annex of </w:t>
      </w:r>
      <w:r>
        <w:rPr>
          <w:lang w:val="en-GB" w:eastAsia="zh-CN"/>
        </w:rPr>
        <w:t>38.213</w:t>
      </w:r>
      <w:r w:rsidR="00D63B7A">
        <w:rPr>
          <w:lang w:val="en-GB" w:eastAsia="zh-CN"/>
        </w:rPr>
        <w:t xml:space="preserve">, with </w:t>
      </w:r>
      <w:r w:rsidR="0027157F">
        <w:rPr>
          <w:lang w:val="en-GB" w:eastAsia="zh-CN"/>
        </w:rPr>
        <w:t xml:space="preserve">the </w:t>
      </w:r>
      <w:r w:rsidR="00D63B7A">
        <w:rPr>
          <w:i/>
          <w:lang w:val="en-GB"/>
        </w:rPr>
        <w:t xml:space="preserve">O and M </w:t>
      </w:r>
      <w:r w:rsidR="00D63B7A">
        <w:rPr>
          <w:lang w:val="en-GB" w:eastAsia="zh-CN"/>
        </w:rPr>
        <w:t xml:space="preserve">value </w:t>
      </w:r>
      <w:r w:rsidR="0027157F">
        <w:rPr>
          <w:lang w:val="en-GB" w:eastAsia="zh-CN"/>
        </w:rPr>
        <w:t xml:space="preserve">configured </w:t>
      </w:r>
      <w:r w:rsidR="00D63B7A">
        <w:rPr>
          <w:lang w:val="en-GB" w:eastAsia="zh-CN"/>
        </w:rPr>
        <w:t>by MIB.</w:t>
      </w:r>
      <w:r w:rsidR="00BE6BA0">
        <w:rPr>
          <w:lang w:val="en-GB" w:eastAsia="zh-CN"/>
        </w:rPr>
        <w:t xml:space="preserve"> </w:t>
      </w:r>
      <w:r w:rsidR="00BE6BA0">
        <w:rPr>
          <w:rFonts w:hint="eastAsia"/>
          <w:lang w:val="en-GB" w:eastAsia="zh-CN"/>
        </w:rPr>
        <w:t>A</w:t>
      </w:r>
      <w:r w:rsidR="00BE6BA0" w:rsidRPr="00B916EC">
        <w:t xml:space="preserve"> UE monitors PDCCH in the Type0-PDCCH common search space over two consecutive slots</w:t>
      </w:r>
      <w:r w:rsidR="00BE6BA0">
        <w:t xml:space="preserve"> starting from slot</w:t>
      </w:r>
      <w:r w:rsidR="00BE6BA0" w:rsidRPr="00B916EC">
        <w:t xml:space="preserve"> </w:t>
      </w:r>
      <w:r w:rsidR="00BE6BA0" w:rsidRPr="00B916EC">
        <w:rPr>
          <w:position w:val="-10"/>
        </w:rPr>
        <w:object w:dxaOrig="240" w:dyaOrig="300" w14:anchorId="02617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05pt;height:15pt" o:ole="">
            <v:imagedata r:id="rId8" o:title=""/>
          </v:shape>
          <o:OLEObject Type="Embed" ProgID="Equation.3" ShapeID="_x0000_i1025" DrawAspect="Content" ObjectID="_1618150523" r:id="rId9"/>
        </w:object>
      </w:r>
      <w:r w:rsidR="00BE6BA0" w:rsidRPr="00B916EC">
        <w:t xml:space="preserve">. For SS/PBCH block with index </w:t>
      </w:r>
      <w:r w:rsidR="00BE6BA0" w:rsidRPr="00B916EC">
        <w:rPr>
          <w:position w:val="-6"/>
        </w:rPr>
        <w:object w:dxaOrig="139" w:dyaOrig="240" w14:anchorId="6F8F3BC2">
          <v:shape id="_x0000_i1026" type="#_x0000_t75" style="width:7.1pt;height:12.05pt" o:ole="">
            <v:imagedata r:id="rId10" o:title=""/>
          </v:shape>
          <o:OLEObject Type="Embed" ProgID="Equation.3" ShapeID="_x0000_i1026" DrawAspect="Content" ObjectID="_1618150524" r:id="rId11"/>
        </w:object>
      </w:r>
      <w:r w:rsidR="00BE6BA0" w:rsidRPr="00B916EC">
        <w:t xml:space="preserve">, the UE determines an index of slot </w:t>
      </w:r>
      <w:r w:rsidR="00BE6BA0" w:rsidRPr="00B916EC">
        <w:rPr>
          <w:position w:val="-10"/>
        </w:rPr>
        <w:object w:dxaOrig="240" w:dyaOrig="300" w14:anchorId="64F48130">
          <v:shape id="_x0000_i1027" type="#_x0000_t75" style="width:12.05pt;height:15pt" o:ole="">
            <v:imagedata r:id="rId8" o:title=""/>
          </v:shape>
          <o:OLEObject Type="Embed" ProgID="Equation.3" ShapeID="_x0000_i1027" DrawAspect="Content" ObjectID="_1618150525" r:id="rId12"/>
        </w:object>
      </w:r>
      <w:r w:rsidR="00BE6BA0" w:rsidRPr="00B916EC">
        <w:t xml:space="preserve"> as </w:t>
      </w:r>
      <w:r w:rsidR="00BE6BA0" w:rsidRPr="00B916EC">
        <w:rPr>
          <w:position w:val="-10"/>
        </w:rPr>
        <w:object w:dxaOrig="2720" w:dyaOrig="340" w14:anchorId="130CFBC3">
          <v:shape id="_x0000_i1028" type="#_x0000_t75" style="width:136.9pt;height:16.25pt" o:ole="">
            <v:imagedata r:id="rId13" o:title=""/>
          </v:shape>
          <o:OLEObject Type="Embed" ProgID="Equation.3" ShapeID="_x0000_i1028" DrawAspect="Content" ObjectID="_1618150526" r:id="rId14"/>
        </w:object>
      </w:r>
      <w:r w:rsidR="00BE6BA0" w:rsidRPr="00B916EC">
        <w:t xml:space="preserve"> located in a frame with system frame number (SFN) </w:t>
      </w:r>
      <w:r w:rsidR="00BE6BA0" w:rsidRPr="00B916EC">
        <w:rPr>
          <w:position w:val="-10"/>
        </w:rPr>
        <w:object w:dxaOrig="540" w:dyaOrig="300" w14:anchorId="74231BD6">
          <v:shape id="_x0000_i1029" type="#_x0000_t75" style="width:27.05pt;height:15pt" o:ole="">
            <v:imagedata r:id="rId15" o:title=""/>
          </v:shape>
          <o:OLEObject Type="Embed" ProgID="Equation.3" ShapeID="_x0000_i1029" DrawAspect="Content" ObjectID="_1618150527" r:id="rId16"/>
        </w:object>
      </w:r>
      <w:r w:rsidR="00BE6BA0">
        <w:t xml:space="preserve"> </w:t>
      </w:r>
      <w:r w:rsidR="00BE6BA0" w:rsidRPr="00B916EC">
        <w:t xml:space="preserve">satisfying </w:t>
      </w:r>
      <w:r w:rsidR="00BE6BA0" w:rsidRPr="005863C3">
        <w:rPr>
          <w:position w:val="-10"/>
        </w:rPr>
        <w:object w:dxaOrig="1380" w:dyaOrig="300" w14:anchorId="01EFE332">
          <v:shape id="_x0000_i1030" type="#_x0000_t75" style="width:68.65pt;height:15pt" o:ole="">
            <v:imagedata r:id="rId17" o:title=""/>
          </v:shape>
          <o:OLEObject Type="Embed" ProgID="Equation.3" ShapeID="_x0000_i1030" DrawAspect="Content" ObjectID="_1618150528" r:id="rId18"/>
        </w:object>
      </w:r>
      <w:r w:rsidR="00BE6BA0" w:rsidRPr="00B916EC">
        <w:t xml:space="preserve"> if </w:t>
      </w:r>
      <w:r w:rsidR="00BE6BA0" w:rsidRPr="00326346">
        <w:rPr>
          <w:position w:val="-10"/>
        </w:rPr>
        <w:object w:dxaOrig="2980" w:dyaOrig="340" w14:anchorId="6AEBB1C7">
          <v:shape id="_x0000_i1031" type="#_x0000_t75" style="width:149pt;height:17.9pt" o:ole="">
            <v:imagedata r:id="rId19" o:title=""/>
          </v:shape>
          <o:OLEObject Type="Embed" ProgID="Equation.3" ShapeID="_x0000_i1031" DrawAspect="Content" ObjectID="_1618150529" r:id="rId20"/>
        </w:object>
      </w:r>
      <w:r w:rsidR="00BE6BA0" w:rsidRPr="00B916EC">
        <w:t xml:space="preserve"> or in a frame with SFN satisfying </w:t>
      </w:r>
      <w:r w:rsidR="00BE6BA0" w:rsidRPr="005863C3">
        <w:rPr>
          <w:position w:val="-10"/>
        </w:rPr>
        <w:object w:dxaOrig="1320" w:dyaOrig="300" w14:anchorId="6F101D79">
          <v:shape id="_x0000_i1032" type="#_x0000_t75" style="width:64.9pt;height:15pt" o:ole="">
            <v:imagedata r:id="rId21" o:title=""/>
          </v:shape>
          <o:OLEObject Type="Embed" ProgID="Equation.3" ShapeID="_x0000_i1032" DrawAspect="Content" ObjectID="_1618150530" r:id="rId22"/>
        </w:object>
      </w:r>
      <w:r w:rsidR="00BE6BA0" w:rsidRPr="00B916EC">
        <w:t xml:space="preserve"> if </w:t>
      </w:r>
      <w:r w:rsidR="00BE6BA0" w:rsidRPr="00617EBE">
        <w:rPr>
          <w:position w:val="-10"/>
        </w:rPr>
        <w:object w:dxaOrig="2940" w:dyaOrig="340" w14:anchorId="58479761">
          <v:shape id="_x0000_i1033" type="#_x0000_t75" style="width:147.35pt;height:17.9pt" o:ole="">
            <v:imagedata r:id="rId23" o:title=""/>
          </v:shape>
          <o:OLEObject Type="Embed" ProgID="Equation.3" ShapeID="_x0000_i1033" DrawAspect="Content" ObjectID="_1618150531" r:id="rId24"/>
        </w:object>
      </w:r>
      <w:r w:rsidR="00BE6BA0">
        <w:t xml:space="preserve">. </w:t>
      </w:r>
      <w:r w:rsidR="00BE6BA0" w:rsidRPr="00D75938">
        <w:rPr>
          <w:position w:val="-4"/>
        </w:rPr>
        <w:object w:dxaOrig="279" w:dyaOrig="220" w14:anchorId="4D8737C8">
          <v:shape id="_x0000_i1034" type="#_x0000_t75" style="width:13.75pt;height:11.25pt" o:ole="">
            <v:imagedata r:id="rId25" o:title=""/>
          </v:shape>
          <o:OLEObject Type="Embed" ProgID="Equation.3" ShapeID="_x0000_i1034" DrawAspect="Content" ObjectID="_1618150532" r:id="rId26"/>
        </w:object>
      </w:r>
      <w:r w:rsidR="00BE6BA0">
        <w:t xml:space="preserve"> and </w:t>
      </w:r>
      <w:r w:rsidR="00BE6BA0" w:rsidRPr="00D75938">
        <w:rPr>
          <w:position w:val="-6"/>
        </w:rPr>
        <w:object w:dxaOrig="220" w:dyaOrig="240" w14:anchorId="5773E1CD">
          <v:shape id="_x0000_i1035" type="#_x0000_t75" style="width:11.25pt;height:12.05pt" o:ole="">
            <v:imagedata r:id="rId27" o:title=""/>
          </v:shape>
          <o:OLEObject Type="Embed" ProgID="Equation.3" ShapeID="_x0000_i1035" DrawAspect="Content" ObjectID="_1618150533" r:id="rId28"/>
        </w:object>
      </w:r>
      <w:r w:rsidR="00BE6BA0">
        <w:t xml:space="preserve"> </w:t>
      </w:r>
      <w:r w:rsidR="00BE6BA0" w:rsidRPr="00036143">
        <w:t>ar</w:t>
      </w:r>
      <w:r w:rsidR="00BE6BA0">
        <w:t xml:space="preserve">e provided by </w:t>
      </w:r>
      <w:r w:rsidR="00BE6BA0" w:rsidRPr="00B916EC">
        <w:t>Tables 1</w:t>
      </w:r>
      <w:r w:rsidR="00BE6BA0">
        <w:t>3</w:t>
      </w:r>
      <w:r w:rsidR="00BE6BA0" w:rsidRPr="00B916EC">
        <w:t>-</w:t>
      </w:r>
      <w:r w:rsidR="00BE6BA0">
        <w:t>11</w:t>
      </w:r>
      <w:r w:rsidR="00BE6BA0" w:rsidRPr="00B916EC">
        <w:t xml:space="preserve"> </w:t>
      </w:r>
      <w:r w:rsidR="00BE6BA0">
        <w:t xml:space="preserve">and </w:t>
      </w:r>
      <w:r w:rsidR="00BE6BA0" w:rsidRPr="00B916EC">
        <w:t>1</w:t>
      </w:r>
      <w:r w:rsidR="00BE6BA0">
        <w:t>3</w:t>
      </w:r>
      <w:r w:rsidR="00BE6BA0" w:rsidRPr="00B916EC">
        <w:t>-1</w:t>
      </w:r>
      <w:r w:rsidR="00BE6BA0">
        <w:t xml:space="preserve">2, and </w:t>
      </w:r>
      <w:r w:rsidR="00BE6BA0" w:rsidRPr="004826D6">
        <w:rPr>
          <w:position w:val="-10"/>
        </w:rPr>
        <w:object w:dxaOrig="1080" w:dyaOrig="300" w14:anchorId="13AA4FC4">
          <v:shape id="_x0000_i1036" type="#_x0000_t75" style="width:53.7pt;height:16.25pt" o:ole="">
            <v:imagedata r:id="rId29" o:title=""/>
          </v:shape>
          <o:OLEObject Type="Embed" ProgID="Equation.3" ShapeID="_x0000_i1036" DrawAspect="Content" ObjectID="_1618150534" r:id="rId30"/>
        </w:object>
      </w:r>
      <w:r w:rsidR="00BE6BA0">
        <w:t xml:space="preserve"> based </w:t>
      </w:r>
      <w:r w:rsidR="00BE6BA0" w:rsidRPr="004826D6">
        <w:t xml:space="preserve">on the </w:t>
      </w:r>
      <w:r w:rsidR="00BE6BA0">
        <w:t xml:space="preserve">subcarrier spacing for PDCCH receptions in the control resource set </w:t>
      </w:r>
      <w:r w:rsidR="00BE6BA0" w:rsidRPr="004826D6">
        <w:t>[4, TS 38.211].</w:t>
      </w:r>
      <w:r w:rsidR="00BE6BA0">
        <w:t xml:space="preserve"> The index for the first symbol of the control resource set in slot </w:t>
      </w:r>
      <w:r w:rsidR="00BE6BA0" w:rsidRPr="00B916EC">
        <w:rPr>
          <w:position w:val="-10"/>
        </w:rPr>
        <w:object w:dxaOrig="260" w:dyaOrig="300" w14:anchorId="07C2C0F6">
          <v:shape id="_x0000_i1037" type="#_x0000_t75" style="width:13.75pt;height:15pt" o:ole="">
            <v:imagedata r:id="rId31" o:title=""/>
          </v:shape>
          <o:OLEObject Type="Embed" ProgID="Equation.3" ShapeID="_x0000_i1037" DrawAspect="Content" ObjectID="_1618150535" r:id="rId32"/>
        </w:object>
      </w:r>
      <w:r w:rsidR="00BE6BA0">
        <w:t xml:space="preserve"> is the first symbol index provided by </w:t>
      </w:r>
      <w:r w:rsidR="00BE6BA0" w:rsidRPr="00B916EC">
        <w:t>Tables 1</w:t>
      </w:r>
      <w:r w:rsidR="00BE6BA0">
        <w:t>3</w:t>
      </w:r>
      <w:r w:rsidR="00BE6BA0" w:rsidRPr="00B916EC">
        <w:t>-</w:t>
      </w:r>
      <w:r w:rsidR="00BE6BA0">
        <w:t>11</w:t>
      </w:r>
      <w:r w:rsidR="00BE6BA0" w:rsidRPr="00B916EC">
        <w:t xml:space="preserve"> </w:t>
      </w:r>
      <w:r w:rsidR="00BE6BA0">
        <w:t xml:space="preserve">and </w:t>
      </w:r>
      <w:r w:rsidR="00BE6BA0" w:rsidRPr="00B916EC">
        <w:t>1</w:t>
      </w:r>
      <w:r w:rsidR="00BE6BA0">
        <w:t>3</w:t>
      </w:r>
      <w:r w:rsidR="00BE6BA0" w:rsidRPr="00B916EC">
        <w:t>-1</w:t>
      </w:r>
      <w:r w:rsidR="00BE6BA0">
        <w:t>2</w:t>
      </w:r>
      <w:r w:rsidR="00BE6BA0" w:rsidRPr="00B916EC">
        <w:t>.</w:t>
      </w:r>
    </w:p>
    <w:p w14:paraId="04B4823C" w14:textId="4BD2FB77" w:rsidR="00530CD1" w:rsidRDefault="00D63B7A" w:rsidP="00530CD1">
      <w:r>
        <w:rPr>
          <w:lang w:val="en-GB" w:eastAsia="zh-CN"/>
        </w:rPr>
        <w:t xml:space="preserve">However, in NRU, if the CORESET with corresponding SSB can </w:t>
      </w:r>
      <w:r w:rsidR="0027157F">
        <w:rPr>
          <w:lang w:val="en-GB" w:eastAsia="zh-CN"/>
        </w:rPr>
        <w:t xml:space="preserve">always </w:t>
      </w:r>
      <w:r>
        <w:rPr>
          <w:lang w:val="en-GB" w:eastAsia="zh-CN"/>
        </w:rPr>
        <w:t>share the same transmission opportunity</w:t>
      </w:r>
      <w:r w:rsidR="0027157F">
        <w:rPr>
          <w:lang w:val="en-GB" w:eastAsia="zh-CN"/>
        </w:rPr>
        <w:t xml:space="preserve"> as DRS</w:t>
      </w:r>
      <w:r>
        <w:rPr>
          <w:lang w:val="en-GB" w:eastAsia="zh-CN"/>
        </w:rPr>
        <w:t>, then additional LBT could be avoid.</w:t>
      </w:r>
      <w:r w:rsidR="0027157F">
        <w:rPr>
          <w:lang w:val="en-GB" w:eastAsia="zh-CN"/>
        </w:rPr>
        <w:t xml:space="preserve"> Thus, some of the configuration value in the table of annex</w:t>
      </w:r>
      <w:r w:rsidR="00BE6BA0">
        <w:rPr>
          <w:lang w:val="en-GB" w:eastAsia="zh-CN"/>
        </w:rPr>
        <w:t xml:space="preserve"> </w:t>
      </w:r>
      <w:r w:rsidR="00BE6BA0">
        <w:rPr>
          <w:rFonts w:hint="eastAsia"/>
          <w:lang w:val="en-GB" w:eastAsia="zh-CN"/>
        </w:rPr>
        <w:t>table</w:t>
      </w:r>
      <w:r w:rsidR="0027157F">
        <w:rPr>
          <w:lang w:val="en-GB" w:eastAsia="zh-CN"/>
        </w:rPr>
        <w:t xml:space="preserve"> 13-11 should be </w:t>
      </w:r>
      <w:r w:rsidR="00BE6BA0">
        <w:rPr>
          <w:rFonts w:hint="eastAsia"/>
          <w:lang w:val="en-GB" w:eastAsia="zh-CN"/>
        </w:rPr>
        <w:t>updated</w:t>
      </w:r>
      <w:r w:rsidR="0027157F">
        <w:rPr>
          <w:lang w:val="en-GB" w:eastAsia="zh-CN"/>
        </w:rPr>
        <w:t>. Also as explain in 2.1, the f</w:t>
      </w:r>
      <w:r w:rsidR="0027157F" w:rsidRPr="0027157F">
        <w:rPr>
          <w:lang w:val="en-GB" w:eastAsia="zh-CN"/>
        </w:rPr>
        <w:t>irst symbol index</w:t>
      </w:r>
      <w:r w:rsidR="0027157F">
        <w:rPr>
          <w:lang w:val="en-GB" w:eastAsia="zh-CN"/>
        </w:rPr>
        <w:t xml:space="preserve"> for monitoring could also be </w:t>
      </w:r>
      <w:r w:rsidR="00EC456B">
        <w:rPr>
          <w:rFonts w:hint="eastAsia"/>
          <w:lang w:val="en-GB" w:eastAsia="zh-CN"/>
        </w:rPr>
        <w:t>configured</w:t>
      </w:r>
      <w:r w:rsidR="00EC456B">
        <w:rPr>
          <w:lang w:val="en-GB" w:eastAsia="zh-CN"/>
        </w:rPr>
        <w:t xml:space="preserve"> </w:t>
      </w:r>
      <w:r w:rsidR="00EC456B">
        <w:rPr>
          <w:rFonts w:hint="eastAsia"/>
          <w:lang w:val="en-GB" w:eastAsia="zh-CN"/>
        </w:rPr>
        <w:t>as</w:t>
      </w:r>
      <w:r w:rsidR="00EC456B">
        <w:rPr>
          <w:lang w:val="en-GB" w:eastAsia="zh-CN"/>
        </w:rPr>
        <w:t xml:space="preserve"> </w:t>
      </w:r>
      <w:r w:rsidR="007D26B4">
        <w:rPr>
          <w:lang w:val="en-GB" w:eastAsia="zh-CN"/>
        </w:rPr>
        <w:t xml:space="preserve">from OS #6 </w:t>
      </w:r>
      <w:r w:rsidR="00EC456B">
        <w:rPr>
          <w:rFonts w:hint="eastAsia"/>
          <w:lang w:val="en-GB" w:eastAsia="zh-CN"/>
        </w:rPr>
        <w:t>or</w:t>
      </w:r>
      <w:r w:rsidR="00EC456B">
        <w:rPr>
          <w:lang w:val="en-GB" w:eastAsia="zh-CN"/>
        </w:rPr>
        <w:t xml:space="preserve"> </w:t>
      </w:r>
      <w:r w:rsidR="00394644">
        <w:rPr>
          <w:rFonts w:hint="eastAsia"/>
          <w:lang w:val="en-GB" w:eastAsia="zh-CN"/>
        </w:rPr>
        <w:t>#7</w:t>
      </w:r>
      <w:r w:rsidR="00394644">
        <w:rPr>
          <w:lang w:val="en-GB" w:eastAsia="zh-CN"/>
        </w:rPr>
        <w:t xml:space="preserve"> </w:t>
      </w:r>
      <w:r w:rsidR="007D26B4">
        <w:rPr>
          <w:lang w:val="en-GB" w:eastAsia="zh-CN"/>
        </w:rPr>
        <w:t xml:space="preserve">and </w:t>
      </w:r>
      <w:r w:rsidR="007D26B4">
        <w:rPr>
          <w:rFonts w:hint="eastAsia"/>
          <w:lang w:eastAsia="zh-CN"/>
        </w:rPr>
        <w:t>the</w:t>
      </w:r>
      <w:r w:rsidR="007D26B4">
        <w:t xml:space="preserve"> </w:t>
      </w:r>
      <w:r w:rsidR="007D26B4">
        <w:rPr>
          <w:rFonts w:hint="eastAsia"/>
          <w:lang w:eastAsia="zh-CN"/>
        </w:rPr>
        <w:t>timing</w:t>
      </w:r>
      <w:r w:rsidR="007D26B4">
        <w:t xml:space="preserve"> </w:t>
      </w:r>
      <w:r w:rsidR="007D26B4">
        <w:rPr>
          <w:rFonts w:hint="eastAsia"/>
          <w:lang w:eastAsia="zh-CN"/>
        </w:rPr>
        <w:t>offset</w:t>
      </w:r>
      <w:r w:rsidR="007D26B4">
        <w:t xml:space="preserve"> </w:t>
      </w:r>
      <w:r w:rsidR="007D26B4">
        <w:rPr>
          <w:rFonts w:hint="eastAsia"/>
          <w:lang w:eastAsia="zh-CN"/>
        </w:rPr>
        <w:t>in</w:t>
      </w:r>
      <w:r w:rsidR="007D26B4">
        <w:t xml:space="preserve"> </w:t>
      </w:r>
      <w:r w:rsidR="007D26B4">
        <w:rPr>
          <w:rFonts w:hint="eastAsia"/>
          <w:lang w:eastAsia="zh-CN"/>
        </w:rPr>
        <w:t>frame</w:t>
      </w:r>
      <w:r w:rsidR="007D26B4">
        <w:rPr>
          <w:lang w:eastAsia="zh-CN"/>
        </w:rPr>
        <w:t>,</w:t>
      </w:r>
      <w:r w:rsidR="007D26B4" w:rsidRPr="00D75938">
        <w:rPr>
          <w:position w:val="-6"/>
        </w:rPr>
        <w:object w:dxaOrig="220" w:dyaOrig="240" w14:anchorId="5AD8E6CC">
          <v:shape id="_x0000_i1038" type="#_x0000_t75" style="width:11.25pt;height:12.05pt" o:ole="">
            <v:imagedata r:id="rId27" o:title=""/>
          </v:shape>
          <o:OLEObject Type="Embed" ProgID="Equation.3" ShapeID="_x0000_i1038" DrawAspect="Content" ObjectID="_1618150536" r:id="rId33"/>
        </w:object>
      </w:r>
      <w:r w:rsidR="007D26B4">
        <w:t>,may no longer make sense.</w:t>
      </w:r>
    </w:p>
    <w:p w14:paraId="7805E569" w14:textId="7DE9CCBC" w:rsidR="00394644" w:rsidRDefault="00263B02" w:rsidP="00530CD1">
      <w:pPr>
        <w:rPr>
          <w:lang w:eastAsia="zh-CN"/>
        </w:rPr>
      </w:pPr>
      <w:r>
        <w:rPr>
          <w:lang w:eastAsia="zh-CN"/>
        </w:rPr>
        <w:t>In the offline discussion for QCL indication</w:t>
      </w:r>
      <w:r w:rsidR="00BC0B5A">
        <w:rPr>
          <w:lang w:eastAsia="zh-CN"/>
        </w:rPr>
        <w:t>[2]</w:t>
      </w:r>
      <w:r>
        <w:rPr>
          <w:lang w:eastAsia="zh-CN"/>
        </w:rPr>
        <w:t xml:space="preserve">, basically most companies </w:t>
      </w:r>
      <w:r w:rsidR="00F2198C">
        <w:rPr>
          <w:lang w:eastAsia="zh-CN"/>
        </w:rPr>
        <w:t>think</w:t>
      </w:r>
      <w:r>
        <w:rPr>
          <w:lang w:eastAsia="zh-CN"/>
        </w:rPr>
        <w:t xml:space="preserve"> Q may be 1</w:t>
      </w:r>
      <w:r w:rsidR="000C5481">
        <w:rPr>
          <w:lang w:eastAsia="zh-CN"/>
        </w:rPr>
        <w:t xml:space="preserve"> </w:t>
      </w:r>
      <w:r w:rsidR="000C5481">
        <w:rPr>
          <w:rFonts w:hint="eastAsia"/>
          <w:lang w:eastAsia="zh-CN"/>
        </w:rPr>
        <w:t>to</w:t>
      </w:r>
      <w:r>
        <w:rPr>
          <w:lang w:eastAsia="zh-CN"/>
        </w:rPr>
        <w:t xml:space="preserve"> 8</w:t>
      </w:r>
      <w:r w:rsidR="00F2198C">
        <w:rPr>
          <w:lang w:eastAsia="zh-CN"/>
        </w:rPr>
        <w:t xml:space="preserve"> </w:t>
      </w:r>
      <w:r w:rsidR="000C5481">
        <w:rPr>
          <w:rFonts w:hint="eastAsia"/>
          <w:lang w:eastAsia="zh-CN"/>
        </w:rPr>
        <w:t>in</w:t>
      </w:r>
      <w:r w:rsidR="00F2198C">
        <w:rPr>
          <w:lang w:eastAsia="zh-CN"/>
        </w:rPr>
        <w:t xml:space="preserve"> the initial access procedure</w:t>
      </w:r>
      <w:r>
        <w:rPr>
          <w:lang w:eastAsia="zh-CN"/>
        </w:rPr>
        <w:t xml:space="preserve">. </w:t>
      </w:r>
      <w:r w:rsidR="00394644">
        <w:rPr>
          <w:rFonts w:hint="eastAsia"/>
          <w:lang w:eastAsia="zh-CN"/>
        </w:rPr>
        <w:t>In</w:t>
      </w:r>
      <w:r w:rsidR="00394644">
        <w:rPr>
          <w:lang w:eastAsia="zh-CN"/>
        </w:rPr>
        <w:t xml:space="preserve"> </w:t>
      </w:r>
      <w:r w:rsidR="00394644">
        <w:rPr>
          <w:rFonts w:hint="eastAsia"/>
          <w:lang w:eastAsia="zh-CN"/>
        </w:rPr>
        <w:t>o</w:t>
      </w:r>
      <w:r w:rsidR="00394644">
        <w:rPr>
          <w:lang w:eastAsia="zh-CN"/>
        </w:rPr>
        <w:t xml:space="preserve">rder to </w:t>
      </w:r>
      <w:r w:rsidR="005D1843">
        <w:rPr>
          <w:lang w:eastAsia="zh-CN"/>
        </w:rPr>
        <w:t>minimize the attempt</w:t>
      </w:r>
      <w:r w:rsidR="0095530D">
        <w:rPr>
          <w:lang w:eastAsia="zh-CN"/>
        </w:rPr>
        <w:t>s</w:t>
      </w:r>
      <w:r w:rsidR="005D1843">
        <w:rPr>
          <w:lang w:eastAsia="zh-CN"/>
        </w:rPr>
        <w:t xml:space="preserve"> for UE to find the QCLed </w:t>
      </w:r>
      <w:r w:rsidR="0095530D">
        <w:rPr>
          <w:lang w:eastAsia="zh-CN"/>
        </w:rPr>
        <w:t xml:space="preserve">type0-PDCCH candidate with an associated SSB, some QCL information could be considered in the PBCH. Up to 8 QCL possibilities could be supported in NR-U FR1 and 20 candidates is supposed to be supported, thus only 2~3 </w:t>
      </w:r>
      <w:r w:rsidR="002E766F">
        <w:rPr>
          <w:lang w:eastAsia="zh-CN"/>
        </w:rPr>
        <w:t>attempts needed if UE know the Q factor in PBCH. However, if 1 or 2 QCL SSBs are configured</w:t>
      </w:r>
      <w:r w:rsidR="006A6051">
        <w:rPr>
          <w:lang w:eastAsia="zh-CN"/>
        </w:rPr>
        <w:t>,</w:t>
      </w:r>
      <w:r w:rsidR="002E766F">
        <w:rPr>
          <w:lang w:eastAsia="zh-CN"/>
        </w:rPr>
        <w:t xml:space="preserve"> </w:t>
      </w:r>
      <w:r w:rsidR="007330D3">
        <w:rPr>
          <w:lang w:eastAsia="zh-CN"/>
        </w:rPr>
        <w:t xml:space="preserve">in the worst case, </w:t>
      </w:r>
      <w:r w:rsidR="002E766F">
        <w:rPr>
          <w:lang w:eastAsia="zh-CN"/>
        </w:rPr>
        <w:t xml:space="preserve">UE </w:t>
      </w:r>
      <w:r w:rsidR="00CB1F15">
        <w:rPr>
          <w:lang w:eastAsia="zh-CN"/>
        </w:rPr>
        <w:t xml:space="preserve">still </w:t>
      </w:r>
      <w:r w:rsidR="002E766F">
        <w:rPr>
          <w:lang w:eastAsia="zh-CN"/>
        </w:rPr>
        <w:t>need</w:t>
      </w:r>
      <w:r w:rsidR="006A6051">
        <w:rPr>
          <w:lang w:eastAsia="zh-CN"/>
        </w:rPr>
        <w:t xml:space="preserve">s to </w:t>
      </w:r>
      <w:r w:rsidR="002E766F">
        <w:rPr>
          <w:lang w:eastAsia="zh-CN"/>
        </w:rPr>
        <w:t xml:space="preserve">try </w:t>
      </w:r>
      <w:r w:rsidR="00CB1F15">
        <w:rPr>
          <w:lang w:eastAsia="zh-CN"/>
        </w:rPr>
        <w:t xml:space="preserve">almost </w:t>
      </w:r>
      <w:r w:rsidR="002E766F">
        <w:rPr>
          <w:lang w:eastAsia="zh-CN"/>
        </w:rPr>
        <w:t>20 or 10 times even if UE knows the</w:t>
      </w:r>
      <w:r w:rsidR="00CB1F15">
        <w:rPr>
          <w:lang w:eastAsia="zh-CN"/>
        </w:rPr>
        <w:t xml:space="preserve"> above</w:t>
      </w:r>
      <w:r w:rsidR="002E766F">
        <w:rPr>
          <w:lang w:eastAsia="zh-CN"/>
        </w:rPr>
        <w:t xml:space="preserve"> Q </w:t>
      </w:r>
      <w:r w:rsidR="00695EA4">
        <w:rPr>
          <w:lang w:eastAsia="zh-CN"/>
        </w:rPr>
        <w:t>factor.</w:t>
      </w:r>
      <w:r w:rsidR="002E766F">
        <w:rPr>
          <w:lang w:eastAsia="zh-CN"/>
        </w:rPr>
        <w:t xml:space="preserve"> So, the Q </w:t>
      </w:r>
      <w:r w:rsidR="00695EA4">
        <w:rPr>
          <w:lang w:eastAsia="zh-CN"/>
        </w:rPr>
        <w:t xml:space="preserve">indication </w:t>
      </w:r>
      <w:r w:rsidR="002E766F">
        <w:rPr>
          <w:lang w:eastAsia="zh-CN"/>
        </w:rPr>
        <w:t>make sense</w:t>
      </w:r>
      <w:r w:rsidR="006A6051">
        <w:rPr>
          <w:lang w:eastAsia="zh-CN"/>
        </w:rPr>
        <w:t xml:space="preserve"> to </w:t>
      </w:r>
      <w:r w:rsidR="002E766F">
        <w:rPr>
          <w:lang w:eastAsia="zh-CN"/>
        </w:rPr>
        <w:t>UE</w:t>
      </w:r>
      <w:r w:rsidR="006A6051">
        <w:rPr>
          <w:lang w:eastAsia="zh-CN"/>
        </w:rPr>
        <w:t xml:space="preserve"> to reduce the attempts</w:t>
      </w:r>
      <w:r w:rsidR="00695EA4">
        <w:rPr>
          <w:lang w:eastAsia="zh-CN"/>
        </w:rPr>
        <w:t xml:space="preserve"> </w:t>
      </w:r>
      <w:r w:rsidR="002E766F">
        <w:rPr>
          <w:lang w:eastAsia="zh-CN"/>
        </w:rPr>
        <w:t xml:space="preserve">only when it is a larger number </w:t>
      </w:r>
      <w:r w:rsidR="00AB3B12">
        <w:rPr>
          <w:rFonts w:hint="eastAsia"/>
          <w:lang w:eastAsia="zh-CN"/>
        </w:rPr>
        <w:t>as</w:t>
      </w:r>
      <w:r w:rsidR="00AB3B12">
        <w:rPr>
          <w:lang w:eastAsia="zh-CN"/>
        </w:rPr>
        <w:t xml:space="preserve"> </w:t>
      </w:r>
      <w:r w:rsidR="00AB3B12">
        <w:rPr>
          <w:rFonts w:hint="eastAsia"/>
          <w:lang w:eastAsia="zh-CN"/>
        </w:rPr>
        <w:t>no</w:t>
      </w:r>
      <w:r w:rsidR="00AB3B12">
        <w:rPr>
          <w:lang w:eastAsia="zh-CN"/>
        </w:rPr>
        <w:t xml:space="preserve"> </w:t>
      </w:r>
      <w:r w:rsidR="00AB3B12">
        <w:rPr>
          <w:rFonts w:hint="eastAsia"/>
          <w:lang w:eastAsia="zh-CN"/>
        </w:rPr>
        <w:t>less</w:t>
      </w:r>
      <w:r w:rsidR="00AB3B12">
        <w:rPr>
          <w:lang w:eastAsia="zh-CN"/>
        </w:rPr>
        <w:t xml:space="preserve"> </w:t>
      </w:r>
      <w:r w:rsidR="00AB3B12">
        <w:rPr>
          <w:rFonts w:hint="eastAsia"/>
          <w:lang w:eastAsia="zh-CN"/>
        </w:rPr>
        <w:t>than</w:t>
      </w:r>
      <w:r w:rsidR="00AB3B12">
        <w:rPr>
          <w:lang w:eastAsia="zh-CN"/>
        </w:rPr>
        <w:t xml:space="preserve"> </w:t>
      </w:r>
      <w:r w:rsidR="00AB3B12">
        <w:rPr>
          <w:rFonts w:hint="eastAsia"/>
          <w:lang w:eastAsia="zh-CN"/>
        </w:rPr>
        <w:t>4</w:t>
      </w:r>
      <w:r w:rsidR="002E766F">
        <w:rPr>
          <w:lang w:eastAsia="zh-CN"/>
        </w:rPr>
        <w:t>.</w:t>
      </w:r>
      <w:r w:rsidR="006A6051">
        <w:rPr>
          <w:lang w:eastAsia="zh-CN"/>
        </w:rPr>
        <w:t xml:space="preserve"> </w:t>
      </w:r>
    </w:p>
    <w:p w14:paraId="30C518CA" w14:textId="1DFFE926" w:rsidR="00BC5A9E" w:rsidRPr="00BC5A9E" w:rsidRDefault="00AF5298" w:rsidP="00530CD1">
      <w:pPr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 w:rsidRPr="00AF5298">
        <w:rPr>
          <w:lang w:eastAsia="zh-CN"/>
        </w:rPr>
        <w:t>onsequently</w:t>
      </w:r>
      <w:r>
        <w:rPr>
          <w:lang w:eastAsia="zh-CN"/>
        </w:rPr>
        <w:t xml:space="preserve">, </w:t>
      </w:r>
      <w:bookmarkStart w:id="3" w:name="_Hlk6997417"/>
      <w:r w:rsidR="003312DE">
        <w:rPr>
          <w:lang w:eastAsia="zh-CN"/>
        </w:rPr>
        <w:t>if Q needs to be indicated to UE</w:t>
      </w:r>
      <w:bookmarkEnd w:id="3"/>
      <w:r w:rsidR="006A6051">
        <w:rPr>
          <w:lang w:eastAsia="zh-CN"/>
        </w:rPr>
        <w:t xml:space="preserve"> in the PBCH</w:t>
      </w:r>
      <w:r w:rsidR="003312DE">
        <w:rPr>
          <w:lang w:eastAsia="zh-CN"/>
        </w:rPr>
        <w:t xml:space="preserve">, </w:t>
      </w:r>
      <w:r w:rsidR="003A2F1E">
        <w:rPr>
          <w:lang w:eastAsia="zh-CN"/>
        </w:rPr>
        <w:t xml:space="preserve">it may be enough to indicate </w:t>
      </w:r>
      <w:r w:rsidR="003312DE">
        <w:rPr>
          <w:lang w:eastAsia="zh-CN"/>
        </w:rPr>
        <w:t>Q less than 4 or not only, which means 1 bit in PBCH</w:t>
      </w:r>
      <w:r w:rsidR="00B81D9E" w:rsidRPr="00B81D9E">
        <w:rPr>
          <w:lang w:eastAsia="zh-CN"/>
        </w:rPr>
        <w:t xml:space="preserve"> </w:t>
      </w:r>
      <w:r w:rsidR="003A2F1E">
        <w:rPr>
          <w:lang w:eastAsia="zh-CN"/>
        </w:rPr>
        <w:t>could</w:t>
      </w:r>
      <w:r w:rsidR="00B81D9E">
        <w:rPr>
          <w:lang w:eastAsia="zh-CN"/>
        </w:rPr>
        <w:t xml:space="preserve"> be enough.</w:t>
      </w:r>
    </w:p>
    <w:p w14:paraId="52B3A9C0" w14:textId="3D7E63C4" w:rsidR="00F1357E" w:rsidRDefault="00F1357E" w:rsidP="00F1357E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BE6BA0">
        <w:rPr>
          <w:rFonts w:hint="eastAsia"/>
          <w:b/>
          <w:lang w:eastAsia="zh-CN"/>
        </w:rPr>
        <w:t>3</w:t>
      </w:r>
      <w:r>
        <w:rPr>
          <w:b/>
          <w:lang w:eastAsia="zh-CN"/>
        </w:rPr>
        <w:t xml:space="preserve">:  </w:t>
      </w:r>
      <w:r w:rsidR="00AF5298">
        <w:rPr>
          <w:b/>
          <w:lang w:eastAsia="zh-CN"/>
        </w:rPr>
        <w:t xml:space="preserve">NR-U support the </w:t>
      </w:r>
      <w:r w:rsidR="00263B02">
        <w:rPr>
          <w:b/>
          <w:lang w:eastAsia="zh-CN"/>
        </w:rPr>
        <w:t>indication</w:t>
      </w:r>
      <w:r w:rsidR="00AF5298">
        <w:rPr>
          <w:b/>
          <w:lang w:eastAsia="zh-CN"/>
        </w:rPr>
        <w:t xml:space="preserve"> of Q factor in PBCH</w:t>
      </w:r>
      <w:r w:rsidR="003B5204">
        <w:rPr>
          <w:b/>
          <w:lang w:eastAsia="zh-CN"/>
        </w:rPr>
        <w:t xml:space="preserve"> for CORESET#0 monitoring</w:t>
      </w:r>
      <w:r w:rsidR="003312DE">
        <w:rPr>
          <w:b/>
          <w:lang w:eastAsia="zh-CN"/>
        </w:rPr>
        <w:t xml:space="preserve">, yet </w:t>
      </w:r>
      <w:r w:rsidR="00DD7855">
        <w:rPr>
          <w:b/>
          <w:lang w:eastAsia="zh-CN"/>
        </w:rPr>
        <w:t xml:space="preserve">not all </w:t>
      </w:r>
      <w:r w:rsidR="003312DE">
        <w:rPr>
          <w:b/>
          <w:lang w:eastAsia="zh-CN"/>
        </w:rPr>
        <w:t xml:space="preserve">Q factors </w:t>
      </w:r>
      <w:r w:rsidR="00F5754C">
        <w:rPr>
          <w:b/>
          <w:lang w:eastAsia="zh-CN"/>
        </w:rPr>
        <w:t xml:space="preserve">need </w:t>
      </w:r>
      <w:r w:rsidR="003312DE">
        <w:rPr>
          <w:b/>
          <w:lang w:eastAsia="zh-CN"/>
        </w:rPr>
        <w:t>for indication</w:t>
      </w:r>
      <w:r w:rsidR="00EF5FF0">
        <w:rPr>
          <w:b/>
          <w:lang w:eastAsia="zh-CN"/>
        </w:rPr>
        <w:t>.</w:t>
      </w:r>
    </w:p>
    <w:p w14:paraId="1EAD85B3" w14:textId="77777777" w:rsidR="00530CD1" w:rsidRPr="00EF476B" w:rsidRDefault="00530CD1" w:rsidP="00530CD1">
      <w:pPr>
        <w:rPr>
          <w:b/>
          <w:bCs/>
          <w:sz w:val="24"/>
          <w:szCs w:val="20"/>
          <w:lang w:eastAsia="zh-CN"/>
        </w:rPr>
      </w:pPr>
    </w:p>
    <w:p w14:paraId="57FE1628" w14:textId="6EB9C174" w:rsidR="00EA280A" w:rsidRDefault="00BB2D80" w:rsidP="00EA280A">
      <w:pPr>
        <w:pStyle w:val="1"/>
        <w:rPr>
          <w:szCs w:val="20"/>
          <w:lang w:eastAsia="zh-CN"/>
        </w:rPr>
      </w:pPr>
      <w:r>
        <w:rPr>
          <w:szCs w:val="20"/>
          <w:lang w:eastAsia="zh-CN"/>
        </w:rPr>
        <w:t>PRACH</w:t>
      </w:r>
      <w:r w:rsidR="001B7F79">
        <w:rPr>
          <w:szCs w:val="20"/>
          <w:lang w:eastAsia="zh-CN"/>
        </w:rPr>
        <w:t xml:space="preserve"> </w:t>
      </w:r>
      <w:r w:rsidR="005C204A">
        <w:rPr>
          <w:szCs w:val="20"/>
          <w:lang w:eastAsia="zh-CN"/>
        </w:rPr>
        <w:t>for NR-U</w:t>
      </w:r>
    </w:p>
    <w:p w14:paraId="52A334C0" w14:textId="77777777" w:rsidR="00C71E81" w:rsidRDefault="00C71E81" w:rsidP="00C71E81">
      <w:pPr>
        <w:pStyle w:val="2"/>
        <w:rPr>
          <w:lang w:eastAsia="zh-CN"/>
        </w:rPr>
      </w:pPr>
      <w:r>
        <w:rPr>
          <w:lang w:eastAsia="zh-CN"/>
        </w:rPr>
        <w:t>PRACH formats</w:t>
      </w:r>
    </w:p>
    <w:p w14:paraId="75261034" w14:textId="2C564353" w:rsidR="005C204A" w:rsidRDefault="00C27A07" w:rsidP="005C204A">
      <w:pPr>
        <w:rPr>
          <w:lang w:eastAsia="zh-CN"/>
        </w:rPr>
      </w:pPr>
      <w:r>
        <w:rPr>
          <w:lang w:eastAsia="zh-CN"/>
        </w:rPr>
        <w:t xml:space="preserve">The PRACH formats adopted in NR are for different cell radius scenarios, which could be more than 10km or even larger. Yet for NR-U SA, </w:t>
      </w:r>
      <w:r w:rsidR="00585E35">
        <w:rPr>
          <w:lang w:eastAsia="zh-CN"/>
        </w:rPr>
        <w:t xml:space="preserve">which may focus on throughput other than coverage enhancement of NR, </w:t>
      </w:r>
      <w:r>
        <w:rPr>
          <w:lang w:eastAsia="zh-CN"/>
        </w:rPr>
        <w:t xml:space="preserve">the cell could be small according to the unlicensed </w:t>
      </w:r>
      <w:r w:rsidR="00585E35">
        <w:rPr>
          <w:lang w:eastAsia="zh-CN"/>
        </w:rPr>
        <w:t xml:space="preserve">character </w:t>
      </w:r>
      <w:r>
        <w:rPr>
          <w:lang w:eastAsia="zh-CN"/>
        </w:rPr>
        <w:t>and the frequency it used. Thus, the PRACH formats</w:t>
      </w:r>
      <w:r w:rsidR="00585E35">
        <w:rPr>
          <w:lang w:eastAsia="zh-CN"/>
        </w:rPr>
        <w:t xml:space="preserve"> </w:t>
      </w:r>
      <w:r w:rsidR="001966FB">
        <w:rPr>
          <w:lang w:eastAsia="zh-CN"/>
        </w:rPr>
        <w:t>candidates</w:t>
      </w:r>
      <w:r>
        <w:rPr>
          <w:lang w:eastAsia="zh-CN"/>
        </w:rPr>
        <w:t xml:space="preserve"> could be reduced</w:t>
      </w:r>
      <w:r w:rsidR="00585E35">
        <w:rPr>
          <w:lang w:eastAsia="zh-CN"/>
        </w:rPr>
        <w:t xml:space="preserve"> in NR-U</w:t>
      </w:r>
      <w:r>
        <w:rPr>
          <w:lang w:eastAsia="zh-CN"/>
        </w:rPr>
        <w:t xml:space="preserve">, however, the reduction should base on the formats in NR. </w:t>
      </w:r>
      <w:r w:rsidR="00585E35">
        <w:rPr>
          <w:lang w:eastAsia="zh-CN"/>
        </w:rPr>
        <w:t>Due to the offline discussion, i</w:t>
      </w:r>
      <w:r>
        <w:rPr>
          <w:lang w:eastAsia="zh-CN"/>
        </w:rPr>
        <w:t xml:space="preserve">n general, </w:t>
      </w:r>
      <w:r w:rsidR="00585E35">
        <w:rPr>
          <w:lang w:eastAsia="zh-CN"/>
        </w:rPr>
        <w:t>f</w:t>
      </w:r>
      <w:r>
        <w:rPr>
          <w:lang w:eastAsia="zh-CN"/>
        </w:rPr>
        <w:t xml:space="preserve">ormat </w:t>
      </w:r>
      <w:r w:rsidR="003853A0">
        <w:rPr>
          <w:lang w:eastAsia="zh-CN"/>
        </w:rPr>
        <w:t>0-3</w:t>
      </w:r>
      <w:r w:rsidR="00585E35">
        <w:rPr>
          <w:lang w:eastAsia="zh-CN"/>
        </w:rPr>
        <w:t xml:space="preserve"> </w:t>
      </w:r>
      <w:r w:rsidR="001627AA">
        <w:rPr>
          <w:lang w:eastAsia="zh-CN"/>
        </w:rPr>
        <w:t xml:space="preserve">and C </w:t>
      </w:r>
      <w:r w:rsidR="00585E35">
        <w:rPr>
          <w:lang w:eastAsia="zh-CN"/>
        </w:rPr>
        <w:t xml:space="preserve">are the formats to be </w:t>
      </w:r>
      <w:r w:rsidR="003853A0">
        <w:rPr>
          <w:lang w:eastAsia="zh-CN"/>
        </w:rPr>
        <w:t xml:space="preserve">reduced </w:t>
      </w:r>
      <w:r w:rsidR="00585E35">
        <w:rPr>
          <w:lang w:eastAsia="zh-CN"/>
        </w:rPr>
        <w:t xml:space="preserve">in NR-U, </w:t>
      </w:r>
      <w:r w:rsidR="001627AA">
        <w:rPr>
          <w:lang w:eastAsia="zh-CN"/>
        </w:rPr>
        <w:t>and</w:t>
      </w:r>
      <w:r w:rsidR="00585E35">
        <w:rPr>
          <w:lang w:eastAsia="zh-CN"/>
        </w:rPr>
        <w:t xml:space="preserve"> </w:t>
      </w:r>
      <w:r w:rsidR="000D0CDE">
        <w:rPr>
          <w:lang w:eastAsia="zh-CN"/>
        </w:rPr>
        <w:t xml:space="preserve">detail </w:t>
      </w:r>
      <w:r w:rsidR="00585E35">
        <w:rPr>
          <w:lang w:eastAsia="zh-CN"/>
        </w:rPr>
        <w:t>format</w:t>
      </w:r>
      <w:r w:rsidR="000D0CDE">
        <w:rPr>
          <w:lang w:eastAsia="zh-CN"/>
        </w:rPr>
        <w:t>s among A/B</w:t>
      </w:r>
      <w:r w:rsidR="001627AA">
        <w:rPr>
          <w:lang w:eastAsia="zh-CN"/>
        </w:rPr>
        <w:t xml:space="preserve"> </w:t>
      </w:r>
      <w:r w:rsidR="00585E35">
        <w:rPr>
          <w:lang w:eastAsia="zh-CN"/>
        </w:rPr>
        <w:t>could be further reduced</w:t>
      </w:r>
      <w:r w:rsidR="001627AA">
        <w:rPr>
          <w:lang w:eastAsia="zh-CN"/>
        </w:rPr>
        <w:t>, such as format B</w:t>
      </w:r>
      <w:r w:rsidR="00895712">
        <w:rPr>
          <w:lang w:eastAsia="zh-CN"/>
        </w:rPr>
        <w:t>4.</w:t>
      </w:r>
    </w:p>
    <w:p w14:paraId="476D138C" w14:textId="5D17D321" w:rsidR="00895712" w:rsidRDefault="00895712" w:rsidP="00895712">
      <w:pPr>
        <w:rPr>
          <w:b/>
          <w:lang w:eastAsia="zh-CN"/>
        </w:rPr>
      </w:pPr>
      <w:r>
        <w:rPr>
          <w:b/>
          <w:lang w:eastAsia="zh-CN"/>
        </w:rPr>
        <w:t xml:space="preserve">Proposal 4:  NR-U PRACH supports </w:t>
      </w:r>
      <w:r w:rsidRPr="00895712">
        <w:rPr>
          <w:b/>
          <w:lang w:eastAsia="zh-CN"/>
        </w:rPr>
        <w:t>Rel.15 NR PRACH formats A1-A3</w:t>
      </w:r>
      <w:r>
        <w:rPr>
          <w:b/>
          <w:lang w:eastAsia="zh-CN"/>
        </w:rPr>
        <w:t xml:space="preserve"> and B1-B3</w:t>
      </w:r>
      <w:r w:rsidR="00FC41BC" w:rsidRPr="00FC41BC">
        <w:rPr>
          <w:b/>
          <w:lang w:eastAsia="zh-CN"/>
        </w:rPr>
        <w:t xml:space="preserve"> </w:t>
      </w:r>
      <w:r w:rsidR="00FC41BC">
        <w:rPr>
          <w:b/>
          <w:lang w:eastAsia="zh-CN"/>
        </w:rPr>
        <w:t>at most</w:t>
      </w:r>
      <w:r>
        <w:rPr>
          <w:b/>
          <w:lang w:eastAsia="zh-CN"/>
        </w:rPr>
        <w:t>.</w:t>
      </w:r>
    </w:p>
    <w:p w14:paraId="3306F233" w14:textId="77777777" w:rsidR="00C27A07" w:rsidRPr="00895712" w:rsidRDefault="00C27A07" w:rsidP="005C204A">
      <w:pPr>
        <w:rPr>
          <w:lang w:eastAsia="zh-CN"/>
        </w:rPr>
      </w:pPr>
    </w:p>
    <w:p w14:paraId="1070D815" w14:textId="19986D03" w:rsidR="005C204A" w:rsidRPr="005C204A" w:rsidRDefault="00C71E81" w:rsidP="005C204A">
      <w:pPr>
        <w:pStyle w:val="2"/>
        <w:rPr>
          <w:lang w:eastAsia="zh-CN"/>
        </w:rPr>
      </w:pPr>
      <w:r>
        <w:rPr>
          <w:lang w:eastAsia="zh-CN"/>
        </w:rPr>
        <w:t>LBT Gap between ROs</w:t>
      </w:r>
    </w:p>
    <w:p w14:paraId="77A6C390" w14:textId="111256FC" w:rsidR="00B94479" w:rsidRDefault="00481062" w:rsidP="00343AE0">
      <w:pPr>
        <w:rPr>
          <w:lang w:eastAsia="zh-CN"/>
        </w:rPr>
      </w:pPr>
      <w:r>
        <w:rPr>
          <w:lang w:eastAsia="zh-CN"/>
        </w:rPr>
        <w:t xml:space="preserve">In addition to </w:t>
      </w:r>
      <w:r w:rsidR="00C206AE">
        <w:rPr>
          <w:lang w:eastAsia="zh-CN"/>
        </w:rPr>
        <w:t xml:space="preserve">taking </w:t>
      </w:r>
      <w:r w:rsidR="00F200F3">
        <w:rPr>
          <w:lang w:eastAsia="zh-CN"/>
        </w:rPr>
        <w:t xml:space="preserve">the PRACH design </w:t>
      </w:r>
      <w:r>
        <w:rPr>
          <w:lang w:eastAsia="zh-CN"/>
        </w:rPr>
        <w:t>in</w:t>
      </w:r>
      <w:r w:rsidR="00F200F3">
        <w:rPr>
          <w:lang w:eastAsia="zh-CN"/>
        </w:rPr>
        <w:t xml:space="preserve"> NR</w:t>
      </w:r>
      <w:r w:rsidR="00C206AE">
        <w:rPr>
          <w:lang w:eastAsia="zh-CN"/>
        </w:rPr>
        <w:t xml:space="preserve"> as baseline</w:t>
      </w:r>
      <w:r w:rsidR="00F200F3">
        <w:rPr>
          <w:lang w:eastAsia="zh-CN"/>
        </w:rPr>
        <w:t xml:space="preserve">, </w:t>
      </w:r>
      <w:r w:rsidR="00476910">
        <w:rPr>
          <w:lang w:eastAsia="zh-CN"/>
        </w:rPr>
        <w:t xml:space="preserve">the </w:t>
      </w:r>
      <w:r w:rsidR="005C0348">
        <w:rPr>
          <w:lang w:eastAsia="zh-CN"/>
        </w:rPr>
        <w:t>block</w:t>
      </w:r>
      <w:r w:rsidR="00476910">
        <w:rPr>
          <w:lang w:eastAsia="zh-CN"/>
        </w:rPr>
        <w:t>ing</w:t>
      </w:r>
      <w:r w:rsidR="005C0348">
        <w:rPr>
          <w:lang w:eastAsia="zh-CN"/>
        </w:rPr>
        <w:t xml:space="preserve"> </w:t>
      </w:r>
      <w:r>
        <w:rPr>
          <w:lang w:eastAsia="zh-CN"/>
        </w:rPr>
        <w:t xml:space="preserve">issue </w:t>
      </w:r>
      <w:r w:rsidR="00476910">
        <w:rPr>
          <w:lang w:eastAsia="zh-CN"/>
        </w:rPr>
        <w:t xml:space="preserve">due to LBT in NR-U </w:t>
      </w:r>
      <w:r>
        <w:rPr>
          <w:lang w:eastAsia="zh-CN"/>
        </w:rPr>
        <w:t xml:space="preserve">should be considered for </w:t>
      </w:r>
      <w:r w:rsidR="005C0348">
        <w:rPr>
          <w:lang w:eastAsia="zh-CN"/>
        </w:rPr>
        <w:t xml:space="preserve">contiguous </w:t>
      </w:r>
      <w:r>
        <w:rPr>
          <w:lang w:eastAsia="zh-CN"/>
        </w:rPr>
        <w:t xml:space="preserve">RACH </w:t>
      </w:r>
      <w:r w:rsidR="0042540B">
        <w:rPr>
          <w:lang w:eastAsia="zh-CN"/>
        </w:rPr>
        <w:t>occasion</w:t>
      </w:r>
      <w:r w:rsidR="00C206AE">
        <w:rPr>
          <w:lang w:eastAsia="zh-CN"/>
        </w:rPr>
        <w:t>s</w:t>
      </w:r>
      <w:r w:rsidR="00EB416E">
        <w:rPr>
          <w:lang w:eastAsia="zh-CN"/>
        </w:rPr>
        <w:t xml:space="preserve"> </w:t>
      </w:r>
      <w:r w:rsidR="005C0348">
        <w:rPr>
          <w:lang w:eastAsia="zh-CN"/>
        </w:rPr>
        <w:t>configuration.</w:t>
      </w:r>
      <w:r w:rsidR="0013491D">
        <w:rPr>
          <w:lang w:eastAsia="zh-CN"/>
        </w:rPr>
        <w:t xml:space="preserve"> </w:t>
      </w:r>
      <w:r w:rsidR="001B7F79">
        <w:rPr>
          <w:lang w:eastAsia="zh-CN"/>
        </w:rPr>
        <w:t>In</w:t>
      </w:r>
      <w:r w:rsidR="00C206AE">
        <w:rPr>
          <w:lang w:eastAsia="zh-CN"/>
        </w:rPr>
        <w:t xml:space="preserve"> such cases, the </w:t>
      </w:r>
      <w:r w:rsidR="00C206AE" w:rsidRPr="0077437E">
        <w:t>configurations</w:t>
      </w:r>
      <w:r w:rsidR="00C206AE">
        <w:rPr>
          <w:lang w:eastAsia="zh-CN"/>
        </w:rPr>
        <w:t xml:space="preserve"> should be enhanced to leave a gap for adjacent ROs to avoid </w:t>
      </w:r>
      <w:r w:rsidR="002A20EB">
        <w:t>adjunct</w:t>
      </w:r>
      <w:r w:rsidR="00AC6557">
        <w:t xml:space="preserve"> RACH occasions</w:t>
      </w:r>
      <w:r w:rsidR="00AC6557">
        <w:rPr>
          <w:lang w:eastAsia="zh-CN"/>
        </w:rPr>
        <w:t xml:space="preserve"> </w:t>
      </w:r>
      <w:r w:rsidR="00294D4C">
        <w:rPr>
          <w:lang w:eastAsia="zh-CN"/>
        </w:rPr>
        <w:t>blocking</w:t>
      </w:r>
      <w:r w:rsidR="002A20EB">
        <w:rPr>
          <w:lang w:eastAsia="zh-CN"/>
        </w:rPr>
        <w:t>, and</w:t>
      </w:r>
      <w:r w:rsidR="00074F06">
        <w:rPr>
          <w:lang w:eastAsia="zh-CN"/>
        </w:rPr>
        <w:t xml:space="preserve"> </w:t>
      </w:r>
      <w:r w:rsidR="002A20EB">
        <w:rPr>
          <w:lang w:eastAsia="zh-CN"/>
        </w:rPr>
        <w:t xml:space="preserve">the gap should be integer </w:t>
      </w:r>
      <w:r w:rsidR="002A20EB" w:rsidRPr="00C2155E">
        <w:t xml:space="preserve">multiple of OFDM </w:t>
      </w:r>
      <w:r w:rsidR="00074F06" w:rsidRPr="00C2155E">
        <w:t>symbol</w:t>
      </w:r>
      <w:r w:rsidR="00074F06">
        <w:t xml:space="preserve">, which is a fixed number, </w:t>
      </w:r>
      <w:r w:rsidR="002A20EB">
        <w:t>for configuration convenience.</w:t>
      </w:r>
      <w:r w:rsidR="00A60109">
        <w:rPr>
          <w:lang w:eastAsia="zh-CN"/>
        </w:rPr>
        <w:t xml:space="preserve"> </w:t>
      </w:r>
    </w:p>
    <w:p w14:paraId="44FC52A2" w14:textId="6FA7A1FC" w:rsidR="00F37FEE" w:rsidRDefault="00B94479" w:rsidP="00343AE0">
      <w:pPr>
        <w:rPr>
          <w:lang w:eastAsia="zh-CN"/>
        </w:rPr>
      </w:pPr>
      <w:r>
        <w:rPr>
          <w:lang w:eastAsia="zh-CN"/>
        </w:rPr>
        <w:t>Consequently</w:t>
      </w:r>
      <w:r w:rsidR="00074F06">
        <w:rPr>
          <w:lang w:eastAsia="zh-CN"/>
        </w:rPr>
        <w:t>, o</w:t>
      </w:r>
      <w:r w:rsidR="000D0CDE">
        <w:rPr>
          <w:lang w:eastAsia="zh-CN"/>
        </w:rPr>
        <w:t>ne possible solution could be</w:t>
      </w:r>
      <w:r w:rsidR="00350527">
        <w:rPr>
          <w:lang w:eastAsia="zh-CN"/>
        </w:rPr>
        <w:t xml:space="preserve"> revising the current NR PRACH configuration table to support the gap for LBT issue. </w:t>
      </w:r>
      <w:r w:rsidR="002A20EB">
        <w:rPr>
          <w:lang w:eastAsia="zh-CN"/>
        </w:rPr>
        <w:t>Due to t</w:t>
      </w:r>
      <w:r w:rsidR="00350527">
        <w:rPr>
          <w:lang w:eastAsia="zh-CN"/>
        </w:rPr>
        <w:t>he number of ROs in a PRACH slot would be less than that of NR</w:t>
      </w:r>
      <w:r w:rsidR="002A20EB">
        <w:rPr>
          <w:lang w:eastAsia="zh-CN"/>
        </w:rPr>
        <w:t xml:space="preserve"> for the configuration with gap between ROs, it may necessary to add some new PRACH configurations to support the same ROs within a NR-U subframe</w:t>
      </w:r>
      <w:r w:rsidR="00074F06">
        <w:rPr>
          <w:lang w:eastAsia="zh-CN"/>
        </w:rPr>
        <w:t xml:space="preserve"> beyond the index for</w:t>
      </w:r>
      <w:r w:rsidR="00074F06" w:rsidRPr="00074F06">
        <w:t xml:space="preserve"> </w:t>
      </w:r>
      <w:r w:rsidR="00074F06" w:rsidRPr="00074F06">
        <w:rPr>
          <w:lang w:eastAsia="zh-CN"/>
        </w:rPr>
        <w:t>formats A1-A3 and B1-B3</w:t>
      </w:r>
      <w:r w:rsidR="00074F06">
        <w:rPr>
          <w:lang w:eastAsia="zh-CN"/>
        </w:rPr>
        <w:t>.</w:t>
      </w:r>
      <w:r w:rsidR="002A20EB">
        <w:rPr>
          <w:lang w:eastAsia="zh-CN"/>
        </w:rPr>
        <w:t xml:space="preserve"> In that case, the index of the added configurations could reuse that of format 1-3 </w:t>
      </w:r>
      <w:r w:rsidR="00074F06">
        <w:rPr>
          <w:lang w:eastAsia="zh-CN"/>
        </w:rPr>
        <w:t xml:space="preserve">and/or B4 </w:t>
      </w:r>
      <w:r w:rsidR="002A20EB">
        <w:rPr>
          <w:lang w:eastAsia="zh-CN"/>
        </w:rPr>
        <w:t>as discussed in 3.1.</w:t>
      </w:r>
    </w:p>
    <w:p w14:paraId="224B87CC" w14:textId="3463B4D8" w:rsidR="002A20EB" w:rsidRDefault="002A20EB" w:rsidP="002A20EB">
      <w:pPr>
        <w:rPr>
          <w:b/>
          <w:lang w:eastAsia="zh-CN"/>
        </w:rPr>
      </w:pPr>
      <w:r>
        <w:rPr>
          <w:b/>
          <w:lang w:eastAsia="zh-CN"/>
        </w:rPr>
        <w:t>Proposal 5:  NR-U shall support RO configurations with gap of fixed symbol(s).</w:t>
      </w:r>
    </w:p>
    <w:p w14:paraId="19C3BA60" w14:textId="77777777" w:rsidR="00343AE0" w:rsidRPr="002A20EB" w:rsidRDefault="00343AE0" w:rsidP="00343AE0">
      <w:pPr>
        <w:rPr>
          <w:lang w:eastAsia="zh-CN"/>
        </w:rPr>
      </w:pPr>
    </w:p>
    <w:p w14:paraId="535C4976" w14:textId="28E43B5B" w:rsidR="001759C2" w:rsidRDefault="00F46866" w:rsidP="001759C2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CB3146D" w14:textId="0AA26FDD" w:rsidR="00C91A64" w:rsidRPr="00C82B29" w:rsidRDefault="00C91A64" w:rsidP="00C82B29">
      <w:r w:rsidRPr="00C82B29">
        <w:t>I</w:t>
      </w:r>
      <w:r w:rsidRPr="00C82B29">
        <w:rPr>
          <w:rFonts w:hint="eastAsia"/>
        </w:rPr>
        <w:t xml:space="preserve">n </w:t>
      </w:r>
      <w:r w:rsidRPr="00C82B29">
        <w:t xml:space="preserve">this contribution, we </w:t>
      </w:r>
      <w:r w:rsidR="000A3282">
        <w:t>discuss</w:t>
      </w:r>
      <w:r w:rsidRPr="00C82B29">
        <w:t xml:space="preserve"> the </w:t>
      </w:r>
      <w:r w:rsidR="00B420E5" w:rsidRPr="00B420E5">
        <w:t xml:space="preserve">NR-U initial access signals/channels </w:t>
      </w:r>
      <w:r w:rsidR="00BB3B27">
        <w:t>and b</w:t>
      </w:r>
      <w:r w:rsidR="000A3282">
        <w:t xml:space="preserve">ased on </w:t>
      </w:r>
      <w:r w:rsidR="00BB3B27">
        <w:t xml:space="preserve">the </w:t>
      </w:r>
      <w:r w:rsidR="000A3282">
        <w:t xml:space="preserve">above </w:t>
      </w:r>
      <w:r w:rsidR="00BB3B27">
        <w:t>discussion</w:t>
      </w:r>
      <w:r w:rsidR="000A3282">
        <w:t xml:space="preserve"> we </w:t>
      </w:r>
      <w:r w:rsidR="007D26B4">
        <w:t>have the following proposals.</w:t>
      </w:r>
    </w:p>
    <w:p w14:paraId="76F82EF5" w14:textId="77777777" w:rsidR="009954C4" w:rsidRDefault="009954C4" w:rsidP="009954C4">
      <w:pPr>
        <w:rPr>
          <w:b/>
          <w:lang w:eastAsia="zh-CN"/>
        </w:rPr>
      </w:pPr>
      <w:r>
        <w:rPr>
          <w:b/>
          <w:lang w:eastAsia="zh-CN"/>
        </w:rPr>
        <w:t xml:space="preserve">Proposal 1:  Adopt Alt1, in which </w:t>
      </w:r>
      <w:r w:rsidRPr="00472296">
        <w:rPr>
          <w:b/>
          <w:lang w:eastAsia="zh-CN"/>
        </w:rPr>
        <w:t xml:space="preserve">CORESET#0 symbol </w:t>
      </w:r>
      <w:r>
        <w:rPr>
          <w:b/>
          <w:lang w:eastAsia="zh-CN"/>
        </w:rPr>
        <w:t xml:space="preserve">is configurable </w:t>
      </w:r>
      <w:r w:rsidRPr="00472296">
        <w:rPr>
          <w:b/>
          <w:lang w:eastAsia="zh-CN"/>
        </w:rPr>
        <w:t>between #6 and #7</w:t>
      </w:r>
      <w:r>
        <w:rPr>
          <w:b/>
          <w:lang w:eastAsia="zh-CN"/>
        </w:rPr>
        <w:t xml:space="preserve"> when </w:t>
      </w:r>
      <w:r w:rsidRPr="00472296">
        <w:rPr>
          <w:b/>
          <w:lang w:eastAsia="zh-CN"/>
        </w:rPr>
        <w:t>CORESET#0 symbol</w:t>
      </w:r>
      <w:r>
        <w:rPr>
          <w:b/>
          <w:lang w:eastAsia="zh-CN"/>
        </w:rPr>
        <w:t xml:space="preserve"> is one, or Alt3, which is a </w:t>
      </w:r>
      <w:r w:rsidRPr="008E36CC">
        <w:rPr>
          <w:b/>
          <w:lang w:eastAsia="zh-CN"/>
        </w:rPr>
        <w:t>compromise</w:t>
      </w:r>
      <w:r>
        <w:rPr>
          <w:b/>
          <w:lang w:eastAsia="zh-CN"/>
        </w:rPr>
        <w:t xml:space="preserve"> for the NR-U </w:t>
      </w:r>
      <w:r w:rsidRPr="00BA3774">
        <w:rPr>
          <w:b/>
          <w:lang w:eastAsia="zh-CN"/>
        </w:rPr>
        <w:t>SSB pattern</w:t>
      </w:r>
      <w:r>
        <w:rPr>
          <w:b/>
          <w:lang w:eastAsia="zh-CN"/>
        </w:rPr>
        <w:t xml:space="preserve"> design.</w:t>
      </w:r>
    </w:p>
    <w:p w14:paraId="52095D09" w14:textId="40F9ADE7" w:rsidR="009954C4" w:rsidRDefault="009954C4" w:rsidP="009954C4">
      <w:pPr>
        <w:rPr>
          <w:b/>
          <w:lang w:eastAsia="zh-CN"/>
        </w:rPr>
      </w:pPr>
      <w:r>
        <w:rPr>
          <w:b/>
          <w:lang w:eastAsia="zh-CN"/>
        </w:rPr>
        <w:t xml:space="preserve">Proposal 2:  </w:t>
      </w:r>
      <w:r w:rsidRPr="004F554F">
        <w:rPr>
          <w:b/>
          <w:lang w:eastAsia="zh-CN"/>
        </w:rPr>
        <w:t xml:space="preserve">Rate-Match of RMSI-PDSCH over SSB </w:t>
      </w:r>
      <w:r>
        <w:rPr>
          <w:b/>
          <w:lang w:eastAsia="zh-CN"/>
        </w:rPr>
        <w:t xml:space="preserve">should be supported </w:t>
      </w:r>
      <w:r>
        <w:rPr>
          <w:rFonts w:hint="eastAsia"/>
          <w:b/>
          <w:lang w:eastAsia="zh-CN"/>
        </w:rPr>
        <w:t>in</w:t>
      </w:r>
      <w:r>
        <w:rPr>
          <w:b/>
          <w:lang w:eastAsia="zh-CN"/>
        </w:rPr>
        <w:t xml:space="preserve"> </w:t>
      </w:r>
      <w:r w:rsidRPr="004F554F">
        <w:rPr>
          <w:b/>
          <w:lang w:eastAsia="zh-CN"/>
        </w:rPr>
        <w:t>NR-U</w:t>
      </w:r>
      <w:r>
        <w:rPr>
          <w:b/>
          <w:lang w:eastAsia="zh-CN"/>
        </w:rPr>
        <w:t>.</w:t>
      </w:r>
    </w:p>
    <w:p w14:paraId="7927C3F8" w14:textId="77777777" w:rsidR="00F5754C" w:rsidRDefault="00F5754C" w:rsidP="00F5754C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>
        <w:rPr>
          <w:b/>
          <w:lang w:eastAsia="zh-CN"/>
        </w:rPr>
        <w:t>:  NR-U support the indication of Q factor in PBCH for CORESET#0 monitoring, yet not all Q factors need for indication.</w:t>
      </w:r>
    </w:p>
    <w:p w14:paraId="5D89D6AC" w14:textId="2ABB5B3A" w:rsidR="009954C4" w:rsidRDefault="009954C4" w:rsidP="009954C4">
      <w:pPr>
        <w:rPr>
          <w:b/>
          <w:lang w:eastAsia="zh-CN"/>
        </w:rPr>
      </w:pPr>
      <w:r>
        <w:rPr>
          <w:b/>
          <w:lang w:eastAsia="zh-CN"/>
        </w:rPr>
        <w:t xml:space="preserve">Proposal 4:  NR-U PRACH supports </w:t>
      </w:r>
      <w:r w:rsidRPr="00895712">
        <w:rPr>
          <w:b/>
          <w:lang w:eastAsia="zh-CN"/>
        </w:rPr>
        <w:t>Rel.15 NR PRACH formats A1-A3</w:t>
      </w:r>
      <w:r>
        <w:rPr>
          <w:b/>
          <w:lang w:eastAsia="zh-CN"/>
        </w:rPr>
        <w:t xml:space="preserve"> and B1-B3</w:t>
      </w:r>
      <w:r w:rsidR="00FC41BC" w:rsidRPr="00FC41BC">
        <w:rPr>
          <w:b/>
          <w:lang w:eastAsia="zh-CN"/>
        </w:rPr>
        <w:t xml:space="preserve"> </w:t>
      </w:r>
      <w:r w:rsidR="00FC41BC">
        <w:rPr>
          <w:b/>
          <w:lang w:eastAsia="zh-CN"/>
        </w:rPr>
        <w:t>at most</w:t>
      </w:r>
      <w:r>
        <w:rPr>
          <w:b/>
          <w:lang w:eastAsia="zh-CN"/>
        </w:rPr>
        <w:t>.</w:t>
      </w:r>
    </w:p>
    <w:p w14:paraId="13B65534" w14:textId="77777777" w:rsidR="009954C4" w:rsidRDefault="009954C4" w:rsidP="009954C4">
      <w:pPr>
        <w:rPr>
          <w:b/>
          <w:lang w:eastAsia="zh-CN"/>
        </w:rPr>
      </w:pPr>
      <w:r>
        <w:rPr>
          <w:b/>
          <w:lang w:eastAsia="zh-CN"/>
        </w:rPr>
        <w:t>Proposal 5:  NR-U shall support RO configurations with gap of fixed symbol(s).</w:t>
      </w:r>
    </w:p>
    <w:p w14:paraId="56693F28" w14:textId="77777777" w:rsidR="001759C2" w:rsidRPr="009954C4" w:rsidRDefault="001759C2" w:rsidP="001759C2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4C39E563" w14:textId="77777777" w:rsidR="001759C2" w:rsidRDefault="001759C2" w:rsidP="001759C2">
      <w:pPr>
        <w:pStyle w:val="1"/>
      </w:pPr>
      <w:r>
        <w:t>References</w:t>
      </w:r>
    </w:p>
    <w:p w14:paraId="52DF7259" w14:textId="2D2B15AB" w:rsidR="00E31679" w:rsidRPr="00106B18" w:rsidRDefault="00BC0B5A" w:rsidP="00E31679">
      <w:pPr>
        <w:widowControl w:val="0"/>
        <w:numPr>
          <w:ilvl w:val="0"/>
          <w:numId w:val="6"/>
        </w:numPr>
        <w:autoSpaceDE/>
        <w:autoSpaceDN/>
        <w:adjustRightInd/>
        <w:snapToGrid/>
      </w:pPr>
      <w:r>
        <w:t>Chairman's Notes RAN1#96bis final.</w:t>
      </w:r>
    </w:p>
    <w:p w14:paraId="37A16EDE" w14:textId="41D0470B" w:rsidR="00106B18" w:rsidRPr="00BB3B27" w:rsidRDefault="001A0F41">
      <w:pPr>
        <w:widowControl w:val="0"/>
        <w:numPr>
          <w:ilvl w:val="0"/>
          <w:numId w:val="6"/>
        </w:numPr>
        <w:autoSpaceDE/>
        <w:autoSpaceDN/>
        <w:adjustRightInd/>
        <w:snapToGrid/>
      </w:pPr>
      <w:r w:rsidRPr="001A0F41">
        <w:t xml:space="preserve">Feature lead </w:t>
      </w:r>
      <w:r w:rsidR="00870006">
        <w:rPr>
          <w:rFonts w:hint="eastAsia"/>
          <w:lang w:eastAsia="zh-CN"/>
        </w:rPr>
        <w:t>summary</w:t>
      </w:r>
      <w:r w:rsidRPr="001A0F41">
        <w:t xml:space="preserve"> on initial access signals and channels for NR-U</w:t>
      </w:r>
    </w:p>
    <w:sectPr w:rsidR="00106B18" w:rsidRPr="00BB3B2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5BE28" w14:textId="77777777" w:rsidR="00A1082A" w:rsidRDefault="00A1082A">
      <w:r>
        <w:separator/>
      </w:r>
    </w:p>
  </w:endnote>
  <w:endnote w:type="continuationSeparator" w:id="0">
    <w:p w14:paraId="7B6F92F6" w14:textId="77777777" w:rsidR="00A1082A" w:rsidRDefault="00A10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4E00D4" w14:textId="77777777" w:rsidR="00A1082A" w:rsidRDefault="00A1082A">
      <w:r>
        <w:separator/>
      </w:r>
    </w:p>
  </w:footnote>
  <w:footnote w:type="continuationSeparator" w:id="0">
    <w:p w14:paraId="4FA4403C" w14:textId="77777777" w:rsidR="00A1082A" w:rsidRDefault="00A10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FF12BB"/>
    <w:multiLevelType w:val="hybridMultilevel"/>
    <w:tmpl w:val="8ABA79F8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9D33492"/>
    <w:multiLevelType w:val="hybridMultilevel"/>
    <w:tmpl w:val="CFA44C8A"/>
    <w:lvl w:ilvl="0" w:tplc="DA30E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997AE4"/>
    <w:multiLevelType w:val="hybridMultilevel"/>
    <w:tmpl w:val="B3C03B1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38410F"/>
    <w:multiLevelType w:val="hybridMultilevel"/>
    <w:tmpl w:val="6246A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46A5E79"/>
    <w:multiLevelType w:val="hybridMultilevel"/>
    <w:tmpl w:val="5D747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9B3A99"/>
    <w:multiLevelType w:val="hybridMultilevel"/>
    <w:tmpl w:val="EC9490B6"/>
    <w:lvl w:ilvl="0" w:tplc="D6FAD8C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363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63248F"/>
    <w:multiLevelType w:val="multilevel"/>
    <w:tmpl w:val="207A2CC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0">
    <w:nsid w:val="6ADC5228"/>
    <w:multiLevelType w:val="hybridMultilevel"/>
    <w:tmpl w:val="41E8D334"/>
    <w:lvl w:ilvl="0" w:tplc="040B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6BC075AF"/>
    <w:multiLevelType w:val="hybridMultilevel"/>
    <w:tmpl w:val="76A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AA14AC"/>
    <w:multiLevelType w:val="hybridMultilevel"/>
    <w:tmpl w:val="8CD08DA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07161E4"/>
    <w:multiLevelType w:val="multilevel"/>
    <w:tmpl w:val="707161E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6B2659E"/>
    <w:multiLevelType w:val="hybridMultilevel"/>
    <w:tmpl w:val="3766BE6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606C12"/>
    <w:multiLevelType w:val="multilevel"/>
    <w:tmpl w:val="7E606C1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EA25D09"/>
    <w:multiLevelType w:val="hybridMultilevel"/>
    <w:tmpl w:val="8ACA0078"/>
    <w:lvl w:ilvl="0" w:tplc="013471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9"/>
  </w:num>
  <w:num w:numId="3">
    <w:abstractNumId w:val="26"/>
  </w:num>
  <w:num w:numId="4">
    <w:abstractNumId w:val="27"/>
  </w:num>
  <w:num w:numId="5">
    <w:abstractNumId w:val="16"/>
  </w:num>
  <w:num w:numId="6">
    <w:abstractNumId w:val="5"/>
  </w:num>
  <w:num w:numId="7">
    <w:abstractNumId w:val="9"/>
  </w:num>
  <w:num w:numId="8">
    <w:abstractNumId w:val="31"/>
  </w:num>
  <w:num w:numId="9">
    <w:abstractNumId w:val="22"/>
  </w:num>
  <w:num w:numId="10">
    <w:abstractNumId w:val="17"/>
  </w:num>
  <w:num w:numId="11">
    <w:abstractNumId w:val="12"/>
  </w:num>
  <w:num w:numId="12">
    <w:abstractNumId w:val="19"/>
  </w:num>
  <w:num w:numId="13">
    <w:abstractNumId w:val="0"/>
  </w:num>
  <w:num w:numId="14">
    <w:abstractNumId w:val="7"/>
  </w:num>
  <w:num w:numId="15">
    <w:abstractNumId w:val="28"/>
  </w:num>
  <w:num w:numId="16">
    <w:abstractNumId w:val="8"/>
  </w:num>
  <w:num w:numId="17">
    <w:abstractNumId w:val="11"/>
  </w:num>
  <w:num w:numId="18">
    <w:abstractNumId w:val="18"/>
  </w:num>
  <w:num w:numId="19">
    <w:abstractNumId w:val="13"/>
  </w:num>
  <w:num w:numId="20">
    <w:abstractNumId w:val="2"/>
  </w:num>
  <w:num w:numId="21">
    <w:abstractNumId w:val="1"/>
  </w:num>
  <w:num w:numId="22">
    <w:abstractNumId w:val="23"/>
  </w:num>
  <w:num w:numId="23">
    <w:abstractNumId w:val="15"/>
  </w:num>
  <w:num w:numId="24">
    <w:abstractNumId w:val="4"/>
  </w:num>
  <w:num w:numId="25">
    <w:abstractNumId w:val="20"/>
  </w:num>
  <w:num w:numId="26">
    <w:abstractNumId w:val="14"/>
  </w:num>
  <w:num w:numId="27">
    <w:abstractNumId w:val="3"/>
  </w:num>
  <w:num w:numId="28">
    <w:abstractNumId w:val="25"/>
  </w:num>
  <w:num w:numId="29">
    <w:abstractNumId w:val="6"/>
  </w:num>
  <w:num w:numId="30">
    <w:abstractNumId w:val="16"/>
  </w:num>
  <w:num w:numId="31">
    <w:abstractNumId w:val="16"/>
  </w:num>
  <w:num w:numId="32">
    <w:abstractNumId w:val="16"/>
  </w:num>
  <w:num w:numId="33">
    <w:abstractNumId w:val="21"/>
  </w:num>
  <w:num w:numId="34">
    <w:abstractNumId w:val="24"/>
  </w:num>
  <w:num w:numId="35">
    <w:abstractNumId w:val="3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2B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4D6"/>
    <w:rsid w:val="000058D9"/>
    <w:rsid w:val="00005D67"/>
    <w:rsid w:val="00005DBA"/>
    <w:rsid w:val="00005EA4"/>
    <w:rsid w:val="00006847"/>
    <w:rsid w:val="000071C1"/>
    <w:rsid w:val="0000728F"/>
    <w:rsid w:val="000072B6"/>
    <w:rsid w:val="00007791"/>
    <w:rsid w:val="00007813"/>
    <w:rsid w:val="000078BB"/>
    <w:rsid w:val="00007F78"/>
    <w:rsid w:val="000104EA"/>
    <w:rsid w:val="0001064B"/>
    <w:rsid w:val="0001074C"/>
    <w:rsid w:val="000109E6"/>
    <w:rsid w:val="00010A04"/>
    <w:rsid w:val="00011943"/>
    <w:rsid w:val="00011C60"/>
    <w:rsid w:val="00011F67"/>
    <w:rsid w:val="00012028"/>
    <w:rsid w:val="00012535"/>
    <w:rsid w:val="000126BF"/>
    <w:rsid w:val="0001279A"/>
    <w:rsid w:val="00012862"/>
    <w:rsid w:val="000128E6"/>
    <w:rsid w:val="00013A54"/>
    <w:rsid w:val="00013EEE"/>
    <w:rsid w:val="00014035"/>
    <w:rsid w:val="00014738"/>
    <w:rsid w:val="0001490E"/>
    <w:rsid w:val="0001496B"/>
    <w:rsid w:val="00014FBF"/>
    <w:rsid w:val="00015377"/>
    <w:rsid w:val="00015D73"/>
    <w:rsid w:val="00015EFB"/>
    <w:rsid w:val="00016283"/>
    <w:rsid w:val="00016594"/>
    <w:rsid w:val="000165D2"/>
    <w:rsid w:val="000165E2"/>
    <w:rsid w:val="00016A9C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498"/>
    <w:rsid w:val="00021B29"/>
    <w:rsid w:val="00021C9A"/>
    <w:rsid w:val="00021E83"/>
    <w:rsid w:val="000227A5"/>
    <w:rsid w:val="00022977"/>
    <w:rsid w:val="00022E67"/>
    <w:rsid w:val="000231BA"/>
    <w:rsid w:val="00023388"/>
    <w:rsid w:val="00023425"/>
    <w:rsid w:val="00023875"/>
    <w:rsid w:val="00023A6F"/>
    <w:rsid w:val="00023AF0"/>
    <w:rsid w:val="00023B81"/>
    <w:rsid w:val="00023F59"/>
    <w:rsid w:val="000241BE"/>
    <w:rsid w:val="000242F2"/>
    <w:rsid w:val="000244C0"/>
    <w:rsid w:val="00024C03"/>
    <w:rsid w:val="00024CB6"/>
    <w:rsid w:val="00025377"/>
    <w:rsid w:val="000256F0"/>
    <w:rsid w:val="000257E6"/>
    <w:rsid w:val="00025DDB"/>
    <w:rsid w:val="00025E29"/>
    <w:rsid w:val="000262C5"/>
    <w:rsid w:val="00026386"/>
    <w:rsid w:val="00026504"/>
    <w:rsid w:val="00026C92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2B3"/>
    <w:rsid w:val="0003099D"/>
    <w:rsid w:val="00030C0E"/>
    <w:rsid w:val="000310B5"/>
    <w:rsid w:val="00031664"/>
    <w:rsid w:val="00031A57"/>
    <w:rsid w:val="00031A90"/>
    <w:rsid w:val="00031ADB"/>
    <w:rsid w:val="00032056"/>
    <w:rsid w:val="000322D5"/>
    <w:rsid w:val="000328CA"/>
    <w:rsid w:val="00032A01"/>
    <w:rsid w:val="00032C0A"/>
    <w:rsid w:val="00032E40"/>
    <w:rsid w:val="00033188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52B3"/>
    <w:rsid w:val="00035489"/>
    <w:rsid w:val="00035A04"/>
    <w:rsid w:val="00035C14"/>
    <w:rsid w:val="00036787"/>
    <w:rsid w:val="00036BFC"/>
    <w:rsid w:val="00036C2C"/>
    <w:rsid w:val="00036DFB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B3D"/>
    <w:rsid w:val="00040C88"/>
    <w:rsid w:val="00040D19"/>
    <w:rsid w:val="00040E19"/>
    <w:rsid w:val="000415FA"/>
    <w:rsid w:val="000417D1"/>
    <w:rsid w:val="000419E8"/>
    <w:rsid w:val="00041AD2"/>
    <w:rsid w:val="00041C57"/>
    <w:rsid w:val="0004232D"/>
    <w:rsid w:val="000423BE"/>
    <w:rsid w:val="0004261C"/>
    <w:rsid w:val="0004269A"/>
    <w:rsid w:val="0004288D"/>
    <w:rsid w:val="000431EC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4EA4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D5D"/>
    <w:rsid w:val="00047DEA"/>
    <w:rsid w:val="00047E60"/>
    <w:rsid w:val="00050837"/>
    <w:rsid w:val="00050B45"/>
    <w:rsid w:val="000512C9"/>
    <w:rsid w:val="000512FD"/>
    <w:rsid w:val="0005131C"/>
    <w:rsid w:val="00051844"/>
    <w:rsid w:val="0005188A"/>
    <w:rsid w:val="0005195B"/>
    <w:rsid w:val="00051E6D"/>
    <w:rsid w:val="00052099"/>
    <w:rsid w:val="00052AD2"/>
    <w:rsid w:val="00052E1D"/>
    <w:rsid w:val="000530D1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721"/>
    <w:rsid w:val="00055BEE"/>
    <w:rsid w:val="00055D29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814"/>
    <w:rsid w:val="00062B1B"/>
    <w:rsid w:val="00062B8D"/>
    <w:rsid w:val="00062FDC"/>
    <w:rsid w:val="0006344A"/>
    <w:rsid w:val="000634AA"/>
    <w:rsid w:val="000636F0"/>
    <w:rsid w:val="00063CBC"/>
    <w:rsid w:val="00064518"/>
    <w:rsid w:val="00064C15"/>
    <w:rsid w:val="00064CB9"/>
    <w:rsid w:val="00064EE1"/>
    <w:rsid w:val="000654CE"/>
    <w:rsid w:val="000656E0"/>
    <w:rsid w:val="000659F7"/>
    <w:rsid w:val="00065C2A"/>
    <w:rsid w:val="00065D38"/>
    <w:rsid w:val="00065DB0"/>
    <w:rsid w:val="00065ECE"/>
    <w:rsid w:val="00065FC2"/>
    <w:rsid w:val="00066A2C"/>
    <w:rsid w:val="0006716D"/>
    <w:rsid w:val="000671A5"/>
    <w:rsid w:val="0006773E"/>
    <w:rsid w:val="00067DD1"/>
    <w:rsid w:val="00067F58"/>
    <w:rsid w:val="000703A4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4F06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A56"/>
    <w:rsid w:val="00083AE3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22BA"/>
    <w:rsid w:val="000922CD"/>
    <w:rsid w:val="000929F2"/>
    <w:rsid w:val="00092FE1"/>
    <w:rsid w:val="00093697"/>
    <w:rsid w:val="00093D42"/>
    <w:rsid w:val="000949AF"/>
    <w:rsid w:val="00094A16"/>
    <w:rsid w:val="00094CC2"/>
    <w:rsid w:val="00094D40"/>
    <w:rsid w:val="00094DE6"/>
    <w:rsid w:val="0009571F"/>
    <w:rsid w:val="00095AA6"/>
    <w:rsid w:val="00095CCF"/>
    <w:rsid w:val="00096356"/>
    <w:rsid w:val="0009651F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21B4"/>
    <w:rsid w:val="000A22DB"/>
    <w:rsid w:val="000A249B"/>
    <w:rsid w:val="000A2750"/>
    <w:rsid w:val="000A2CC7"/>
    <w:rsid w:val="000A2ED6"/>
    <w:rsid w:val="000A3282"/>
    <w:rsid w:val="000A33E3"/>
    <w:rsid w:val="000A3784"/>
    <w:rsid w:val="000A3B1A"/>
    <w:rsid w:val="000A4205"/>
    <w:rsid w:val="000A4A19"/>
    <w:rsid w:val="000A4A9B"/>
    <w:rsid w:val="000A4CF0"/>
    <w:rsid w:val="000A5118"/>
    <w:rsid w:val="000A6351"/>
    <w:rsid w:val="000A63D6"/>
    <w:rsid w:val="000A667B"/>
    <w:rsid w:val="000A6E1C"/>
    <w:rsid w:val="000A702F"/>
    <w:rsid w:val="000A7051"/>
    <w:rsid w:val="000A70ED"/>
    <w:rsid w:val="000A73E7"/>
    <w:rsid w:val="000A7684"/>
    <w:rsid w:val="000A783B"/>
    <w:rsid w:val="000A78D4"/>
    <w:rsid w:val="000A7B38"/>
    <w:rsid w:val="000A7C18"/>
    <w:rsid w:val="000B0192"/>
    <w:rsid w:val="000B0343"/>
    <w:rsid w:val="000B035A"/>
    <w:rsid w:val="000B04FA"/>
    <w:rsid w:val="000B0545"/>
    <w:rsid w:val="000B06DB"/>
    <w:rsid w:val="000B08B0"/>
    <w:rsid w:val="000B0C68"/>
    <w:rsid w:val="000B0CC9"/>
    <w:rsid w:val="000B0D83"/>
    <w:rsid w:val="000B117A"/>
    <w:rsid w:val="000B173F"/>
    <w:rsid w:val="000B197E"/>
    <w:rsid w:val="000B21D4"/>
    <w:rsid w:val="000B23A1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6A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B59"/>
    <w:rsid w:val="000C1E66"/>
    <w:rsid w:val="000C252B"/>
    <w:rsid w:val="000C2FBD"/>
    <w:rsid w:val="000C3655"/>
    <w:rsid w:val="000C3A3B"/>
    <w:rsid w:val="000C3AE7"/>
    <w:rsid w:val="000C3B0C"/>
    <w:rsid w:val="000C3E0C"/>
    <w:rsid w:val="000C40E4"/>
    <w:rsid w:val="000C422D"/>
    <w:rsid w:val="000C469F"/>
    <w:rsid w:val="000C543E"/>
    <w:rsid w:val="000C5481"/>
    <w:rsid w:val="000C5500"/>
    <w:rsid w:val="000C5581"/>
    <w:rsid w:val="000C5B5A"/>
    <w:rsid w:val="000C5E31"/>
    <w:rsid w:val="000C5F91"/>
    <w:rsid w:val="000C5FDF"/>
    <w:rsid w:val="000C6025"/>
    <w:rsid w:val="000C6127"/>
    <w:rsid w:val="000C6CD7"/>
    <w:rsid w:val="000C6CE0"/>
    <w:rsid w:val="000C75EA"/>
    <w:rsid w:val="000D0565"/>
    <w:rsid w:val="000D05F9"/>
    <w:rsid w:val="000D083F"/>
    <w:rsid w:val="000D0A3A"/>
    <w:rsid w:val="000D0ADD"/>
    <w:rsid w:val="000D0CA4"/>
    <w:rsid w:val="000D0CDE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213D"/>
    <w:rsid w:val="000D22CC"/>
    <w:rsid w:val="000D2764"/>
    <w:rsid w:val="000D2D15"/>
    <w:rsid w:val="000D320A"/>
    <w:rsid w:val="000D3682"/>
    <w:rsid w:val="000D36AE"/>
    <w:rsid w:val="000D38A1"/>
    <w:rsid w:val="000D41FA"/>
    <w:rsid w:val="000D4B31"/>
    <w:rsid w:val="000D4C4E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3822"/>
    <w:rsid w:val="000E46E7"/>
    <w:rsid w:val="000E4CA4"/>
    <w:rsid w:val="000E4CC0"/>
    <w:rsid w:val="000E4D08"/>
    <w:rsid w:val="000E4ECB"/>
    <w:rsid w:val="000E5545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D78"/>
    <w:rsid w:val="000E7E15"/>
    <w:rsid w:val="000F15BC"/>
    <w:rsid w:val="000F15F2"/>
    <w:rsid w:val="000F180A"/>
    <w:rsid w:val="000F1C92"/>
    <w:rsid w:val="000F1D05"/>
    <w:rsid w:val="000F1F2C"/>
    <w:rsid w:val="000F206E"/>
    <w:rsid w:val="000F23B1"/>
    <w:rsid w:val="000F255F"/>
    <w:rsid w:val="000F270C"/>
    <w:rsid w:val="000F2A4D"/>
    <w:rsid w:val="000F2EEE"/>
    <w:rsid w:val="000F34B3"/>
    <w:rsid w:val="000F3540"/>
    <w:rsid w:val="000F3697"/>
    <w:rsid w:val="000F467C"/>
    <w:rsid w:val="000F4808"/>
    <w:rsid w:val="000F49E0"/>
    <w:rsid w:val="000F4AC1"/>
    <w:rsid w:val="000F52E2"/>
    <w:rsid w:val="000F5EFE"/>
    <w:rsid w:val="000F6581"/>
    <w:rsid w:val="000F6815"/>
    <w:rsid w:val="000F68C8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366"/>
    <w:rsid w:val="001026CA"/>
    <w:rsid w:val="001028B1"/>
    <w:rsid w:val="00102C74"/>
    <w:rsid w:val="00102E10"/>
    <w:rsid w:val="001034AB"/>
    <w:rsid w:val="00103578"/>
    <w:rsid w:val="001040A1"/>
    <w:rsid w:val="001042E8"/>
    <w:rsid w:val="001043C2"/>
    <w:rsid w:val="001043E1"/>
    <w:rsid w:val="0010457E"/>
    <w:rsid w:val="0010505A"/>
    <w:rsid w:val="00105CC7"/>
    <w:rsid w:val="00105E14"/>
    <w:rsid w:val="00105F1D"/>
    <w:rsid w:val="001069EF"/>
    <w:rsid w:val="00106B18"/>
    <w:rsid w:val="00106B6B"/>
    <w:rsid w:val="00106C25"/>
    <w:rsid w:val="001072AE"/>
    <w:rsid w:val="00107779"/>
    <w:rsid w:val="00107796"/>
    <w:rsid w:val="001078C2"/>
    <w:rsid w:val="00107DC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2BB8"/>
    <w:rsid w:val="00112C45"/>
    <w:rsid w:val="00113531"/>
    <w:rsid w:val="001137B6"/>
    <w:rsid w:val="00113BC6"/>
    <w:rsid w:val="00113FDF"/>
    <w:rsid w:val="001141E3"/>
    <w:rsid w:val="001142DF"/>
    <w:rsid w:val="001144DF"/>
    <w:rsid w:val="00114A77"/>
    <w:rsid w:val="00114C5B"/>
    <w:rsid w:val="00115073"/>
    <w:rsid w:val="00115169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002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4B9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79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6CE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91D"/>
    <w:rsid w:val="00134B12"/>
    <w:rsid w:val="00134B88"/>
    <w:rsid w:val="00134E00"/>
    <w:rsid w:val="001353B2"/>
    <w:rsid w:val="001354AE"/>
    <w:rsid w:val="0013550E"/>
    <w:rsid w:val="0013565E"/>
    <w:rsid w:val="00135B47"/>
    <w:rsid w:val="001367BB"/>
    <w:rsid w:val="00136A23"/>
    <w:rsid w:val="00136B99"/>
    <w:rsid w:val="00136EBA"/>
    <w:rsid w:val="00136F73"/>
    <w:rsid w:val="00136F91"/>
    <w:rsid w:val="001377A9"/>
    <w:rsid w:val="00137C72"/>
    <w:rsid w:val="001404CA"/>
    <w:rsid w:val="0014063E"/>
    <w:rsid w:val="0014087D"/>
    <w:rsid w:val="00140F74"/>
    <w:rsid w:val="00141191"/>
    <w:rsid w:val="0014159C"/>
    <w:rsid w:val="00141AFE"/>
    <w:rsid w:val="00141E6E"/>
    <w:rsid w:val="00142058"/>
    <w:rsid w:val="0014225B"/>
    <w:rsid w:val="0014244E"/>
    <w:rsid w:val="00142665"/>
    <w:rsid w:val="0014267C"/>
    <w:rsid w:val="001426D1"/>
    <w:rsid w:val="00142C93"/>
    <w:rsid w:val="00142F99"/>
    <w:rsid w:val="0014383E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5F50"/>
    <w:rsid w:val="001462E9"/>
    <w:rsid w:val="00146BC6"/>
    <w:rsid w:val="00146C0C"/>
    <w:rsid w:val="00146C3A"/>
    <w:rsid w:val="00146C88"/>
    <w:rsid w:val="00146CAA"/>
    <w:rsid w:val="00146D26"/>
    <w:rsid w:val="00146E32"/>
    <w:rsid w:val="00146F00"/>
    <w:rsid w:val="00147870"/>
    <w:rsid w:val="00147B3E"/>
    <w:rsid w:val="00147B8A"/>
    <w:rsid w:val="00147BBE"/>
    <w:rsid w:val="00150731"/>
    <w:rsid w:val="001508B8"/>
    <w:rsid w:val="00151619"/>
    <w:rsid w:val="0015163E"/>
    <w:rsid w:val="00151CFB"/>
    <w:rsid w:val="00152835"/>
    <w:rsid w:val="00152994"/>
    <w:rsid w:val="001529BB"/>
    <w:rsid w:val="00152D11"/>
    <w:rsid w:val="00152DB5"/>
    <w:rsid w:val="0015344C"/>
    <w:rsid w:val="00153937"/>
    <w:rsid w:val="00153C45"/>
    <w:rsid w:val="00154586"/>
    <w:rsid w:val="001548EA"/>
    <w:rsid w:val="00154D15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113"/>
    <w:rsid w:val="001577D8"/>
    <w:rsid w:val="00157800"/>
    <w:rsid w:val="00157E24"/>
    <w:rsid w:val="00157FC3"/>
    <w:rsid w:val="0016034C"/>
    <w:rsid w:val="00160418"/>
    <w:rsid w:val="00160542"/>
    <w:rsid w:val="0016058E"/>
    <w:rsid w:val="00160739"/>
    <w:rsid w:val="00160823"/>
    <w:rsid w:val="00161137"/>
    <w:rsid w:val="001612C9"/>
    <w:rsid w:val="00161AAD"/>
    <w:rsid w:val="00161D63"/>
    <w:rsid w:val="0016271E"/>
    <w:rsid w:val="001627AA"/>
    <w:rsid w:val="00162D7A"/>
    <w:rsid w:val="00163249"/>
    <w:rsid w:val="00164C97"/>
    <w:rsid w:val="00164DAB"/>
    <w:rsid w:val="00164DB1"/>
    <w:rsid w:val="00165051"/>
    <w:rsid w:val="00165335"/>
    <w:rsid w:val="00165573"/>
    <w:rsid w:val="0016562A"/>
    <w:rsid w:val="001657D1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7F6"/>
    <w:rsid w:val="00170834"/>
    <w:rsid w:val="001710C6"/>
    <w:rsid w:val="00171143"/>
    <w:rsid w:val="00171238"/>
    <w:rsid w:val="001713CA"/>
    <w:rsid w:val="001716B3"/>
    <w:rsid w:val="00171E23"/>
    <w:rsid w:val="001724D3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B7"/>
    <w:rsid w:val="0017481B"/>
    <w:rsid w:val="001749A9"/>
    <w:rsid w:val="00175452"/>
    <w:rsid w:val="00175893"/>
    <w:rsid w:val="001759C2"/>
    <w:rsid w:val="00175B18"/>
    <w:rsid w:val="00175B63"/>
    <w:rsid w:val="00175BC9"/>
    <w:rsid w:val="00175C30"/>
    <w:rsid w:val="00176346"/>
    <w:rsid w:val="00176365"/>
    <w:rsid w:val="00176890"/>
    <w:rsid w:val="00176BFC"/>
    <w:rsid w:val="00177069"/>
    <w:rsid w:val="00177626"/>
    <w:rsid w:val="00177642"/>
    <w:rsid w:val="001777A4"/>
    <w:rsid w:val="00177B6D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3034"/>
    <w:rsid w:val="001830F7"/>
    <w:rsid w:val="00183228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64E"/>
    <w:rsid w:val="001909F5"/>
    <w:rsid w:val="00190F18"/>
    <w:rsid w:val="00190F5A"/>
    <w:rsid w:val="00191457"/>
    <w:rsid w:val="00191687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6FB"/>
    <w:rsid w:val="0019685A"/>
    <w:rsid w:val="00197213"/>
    <w:rsid w:val="00197AC4"/>
    <w:rsid w:val="00197B53"/>
    <w:rsid w:val="001A034B"/>
    <w:rsid w:val="001A0733"/>
    <w:rsid w:val="001A0F41"/>
    <w:rsid w:val="001A180D"/>
    <w:rsid w:val="001A1BAC"/>
    <w:rsid w:val="001A1DA2"/>
    <w:rsid w:val="001A20AC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75D"/>
    <w:rsid w:val="001A4994"/>
    <w:rsid w:val="001A49C5"/>
    <w:rsid w:val="001A4A20"/>
    <w:rsid w:val="001A4C23"/>
    <w:rsid w:val="001A4C25"/>
    <w:rsid w:val="001A4D4A"/>
    <w:rsid w:val="001A5F89"/>
    <w:rsid w:val="001A673E"/>
    <w:rsid w:val="001A6E92"/>
    <w:rsid w:val="001A7102"/>
    <w:rsid w:val="001A7157"/>
    <w:rsid w:val="001A7763"/>
    <w:rsid w:val="001A7839"/>
    <w:rsid w:val="001A7A53"/>
    <w:rsid w:val="001A7BBB"/>
    <w:rsid w:val="001A7DC2"/>
    <w:rsid w:val="001B01F4"/>
    <w:rsid w:val="001B087B"/>
    <w:rsid w:val="001B087D"/>
    <w:rsid w:val="001B0D51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564"/>
    <w:rsid w:val="001B6788"/>
    <w:rsid w:val="001B691A"/>
    <w:rsid w:val="001B6B7E"/>
    <w:rsid w:val="001B738C"/>
    <w:rsid w:val="001B73F4"/>
    <w:rsid w:val="001B7665"/>
    <w:rsid w:val="001B7F79"/>
    <w:rsid w:val="001C0279"/>
    <w:rsid w:val="001C02D8"/>
    <w:rsid w:val="001C0448"/>
    <w:rsid w:val="001C04E3"/>
    <w:rsid w:val="001C1508"/>
    <w:rsid w:val="001C1FCF"/>
    <w:rsid w:val="001C2378"/>
    <w:rsid w:val="001C24D2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19B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0E1"/>
    <w:rsid w:val="001D0103"/>
    <w:rsid w:val="001D01F3"/>
    <w:rsid w:val="001D031F"/>
    <w:rsid w:val="001D0CDA"/>
    <w:rsid w:val="001D0D18"/>
    <w:rsid w:val="001D0D42"/>
    <w:rsid w:val="001D1A17"/>
    <w:rsid w:val="001D1AB3"/>
    <w:rsid w:val="001D1C4F"/>
    <w:rsid w:val="001D22D3"/>
    <w:rsid w:val="001D2360"/>
    <w:rsid w:val="001D2743"/>
    <w:rsid w:val="001D2E49"/>
    <w:rsid w:val="001D2E60"/>
    <w:rsid w:val="001D3109"/>
    <w:rsid w:val="001D3194"/>
    <w:rsid w:val="001D3207"/>
    <w:rsid w:val="001D332E"/>
    <w:rsid w:val="001D3533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2D3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3C10"/>
    <w:rsid w:val="001E414B"/>
    <w:rsid w:val="001E4649"/>
    <w:rsid w:val="001E483B"/>
    <w:rsid w:val="001E4C55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E07"/>
    <w:rsid w:val="001F1194"/>
    <w:rsid w:val="001F1308"/>
    <w:rsid w:val="001F13F3"/>
    <w:rsid w:val="001F1525"/>
    <w:rsid w:val="001F1604"/>
    <w:rsid w:val="001F1C2E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CE4"/>
    <w:rsid w:val="001F3F1A"/>
    <w:rsid w:val="001F4897"/>
    <w:rsid w:val="001F4A9A"/>
    <w:rsid w:val="001F4CBD"/>
    <w:rsid w:val="001F4FE5"/>
    <w:rsid w:val="001F51BF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AD"/>
    <w:rsid w:val="00200AE6"/>
    <w:rsid w:val="00200D2C"/>
    <w:rsid w:val="00200DD8"/>
    <w:rsid w:val="00200E3E"/>
    <w:rsid w:val="00200E42"/>
    <w:rsid w:val="00201107"/>
    <w:rsid w:val="0020128C"/>
    <w:rsid w:val="00201464"/>
    <w:rsid w:val="002019D8"/>
    <w:rsid w:val="00201B72"/>
    <w:rsid w:val="00201EC7"/>
    <w:rsid w:val="00202163"/>
    <w:rsid w:val="0020294D"/>
    <w:rsid w:val="00202BB9"/>
    <w:rsid w:val="00202D02"/>
    <w:rsid w:val="00203214"/>
    <w:rsid w:val="0020349A"/>
    <w:rsid w:val="002034B4"/>
    <w:rsid w:val="002034E1"/>
    <w:rsid w:val="002039C7"/>
    <w:rsid w:val="00204032"/>
    <w:rsid w:val="0020404A"/>
    <w:rsid w:val="00204245"/>
    <w:rsid w:val="00204BAD"/>
    <w:rsid w:val="00204D60"/>
    <w:rsid w:val="0020514C"/>
    <w:rsid w:val="00205536"/>
    <w:rsid w:val="00205627"/>
    <w:rsid w:val="002056D0"/>
    <w:rsid w:val="0020593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6B3"/>
    <w:rsid w:val="00210860"/>
    <w:rsid w:val="00210B6A"/>
    <w:rsid w:val="00210CEB"/>
    <w:rsid w:val="00210FF3"/>
    <w:rsid w:val="00211152"/>
    <w:rsid w:val="00211726"/>
    <w:rsid w:val="00211845"/>
    <w:rsid w:val="002123F8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1C5"/>
    <w:rsid w:val="00216B9E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894"/>
    <w:rsid w:val="00221BC2"/>
    <w:rsid w:val="00221DE9"/>
    <w:rsid w:val="00222241"/>
    <w:rsid w:val="00222E4E"/>
    <w:rsid w:val="00222F04"/>
    <w:rsid w:val="0022355C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6253"/>
    <w:rsid w:val="00226E88"/>
    <w:rsid w:val="00226F57"/>
    <w:rsid w:val="002272AD"/>
    <w:rsid w:val="002274DC"/>
    <w:rsid w:val="00227532"/>
    <w:rsid w:val="002278CA"/>
    <w:rsid w:val="002300D9"/>
    <w:rsid w:val="00230B85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ADD"/>
    <w:rsid w:val="00234F8C"/>
    <w:rsid w:val="002352DC"/>
    <w:rsid w:val="00235542"/>
    <w:rsid w:val="002360D8"/>
    <w:rsid w:val="00236789"/>
    <w:rsid w:val="00236956"/>
    <w:rsid w:val="002369B0"/>
    <w:rsid w:val="00236AD8"/>
    <w:rsid w:val="00236BF9"/>
    <w:rsid w:val="002401F5"/>
    <w:rsid w:val="002407AC"/>
    <w:rsid w:val="00240825"/>
    <w:rsid w:val="00240914"/>
    <w:rsid w:val="00240D3F"/>
    <w:rsid w:val="00240DC5"/>
    <w:rsid w:val="00240E54"/>
    <w:rsid w:val="00240EE2"/>
    <w:rsid w:val="00241028"/>
    <w:rsid w:val="002418D4"/>
    <w:rsid w:val="002419AF"/>
    <w:rsid w:val="002423E7"/>
    <w:rsid w:val="00242433"/>
    <w:rsid w:val="00242460"/>
    <w:rsid w:val="002424F9"/>
    <w:rsid w:val="00242BBE"/>
    <w:rsid w:val="002433EE"/>
    <w:rsid w:val="0024340C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D47"/>
    <w:rsid w:val="00247E2F"/>
    <w:rsid w:val="00250067"/>
    <w:rsid w:val="002501CA"/>
    <w:rsid w:val="00250FB9"/>
    <w:rsid w:val="002516DE"/>
    <w:rsid w:val="002517B9"/>
    <w:rsid w:val="00251F81"/>
    <w:rsid w:val="00252BE0"/>
    <w:rsid w:val="00252CDC"/>
    <w:rsid w:val="00253136"/>
    <w:rsid w:val="00253273"/>
    <w:rsid w:val="0025344D"/>
    <w:rsid w:val="00253588"/>
    <w:rsid w:val="00253706"/>
    <w:rsid w:val="00253D18"/>
    <w:rsid w:val="00253D25"/>
    <w:rsid w:val="00253DA2"/>
    <w:rsid w:val="00253F54"/>
    <w:rsid w:val="00254468"/>
    <w:rsid w:val="00254629"/>
    <w:rsid w:val="002546F4"/>
    <w:rsid w:val="002548D1"/>
    <w:rsid w:val="00254C05"/>
    <w:rsid w:val="00254C15"/>
    <w:rsid w:val="00254FC9"/>
    <w:rsid w:val="002551D0"/>
    <w:rsid w:val="00255374"/>
    <w:rsid w:val="00256058"/>
    <w:rsid w:val="0025676D"/>
    <w:rsid w:val="002568AE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6DD"/>
    <w:rsid w:val="00260C6B"/>
    <w:rsid w:val="00261823"/>
    <w:rsid w:val="002618BB"/>
    <w:rsid w:val="00261C98"/>
    <w:rsid w:val="002620EF"/>
    <w:rsid w:val="0026223B"/>
    <w:rsid w:val="0026248E"/>
    <w:rsid w:val="00262604"/>
    <w:rsid w:val="00262887"/>
    <w:rsid w:val="00262914"/>
    <w:rsid w:val="00262C51"/>
    <w:rsid w:val="002635F7"/>
    <w:rsid w:val="00263808"/>
    <w:rsid w:val="00263B02"/>
    <w:rsid w:val="00264174"/>
    <w:rsid w:val="002641C2"/>
    <w:rsid w:val="002647BF"/>
    <w:rsid w:val="002647D5"/>
    <w:rsid w:val="0026483B"/>
    <w:rsid w:val="00264B5E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80"/>
    <w:rsid w:val="00270CC4"/>
    <w:rsid w:val="00270D42"/>
    <w:rsid w:val="00270D53"/>
    <w:rsid w:val="002711FF"/>
    <w:rsid w:val="0027157F"/>
    <w:rsid w:val="00271624"/>
    <w:rsid w:val="0027195D"/>
    <w:rsid w:val="0027229A"/>
    <w:rsid w:val="00272367"/>
    <w:rsid w:val="002725DA"/>
    <w:rsid w:val="00272B03"/>
    <w:rsid w:val="00272DCE"/>
    <w:rsid w:val="00272FD1"/>
    <w:rsid w:val="002731DF"/>
    <w:rsid w:val="002733E2"/>
    <w:rsid w:val="00273A73"/>
    <w:rsid w:val="00273DBD"/>
    <w:rsid w:val="00273F67"/>
    <w:rsid w:val="00274006"/>
    <w:rsid w:val="00274126"/>
    <w:rsid w:val="002745B1"/>
    <w:rsid w:val="00274801"/>
    <w:rsid w:val="002749EB"/>
    <w:rsid w:val="00274E65"/>
    <w:rsid w:val="002750B1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1751"/>
    <w:rsid w:val="00281C2B"/>
    <w:rsid w:val="00281ED9"/>
    <w:rsid w:val="00282378"/>
    <w:rsid w:val="00282463"/>
    <w:rsid w:val="002830D4"/>
    <w:rsid w:val="002836C3"/>
    <w:rsid w:val="00283E51"/>
    <w:rsid w:val="0028412C"/>
    <w:rsid w:val="00284BAE"/>
    <w:rsid w:val="00285135"/>
    <w:rsid w:val="0028527A"/>
    <w:rsid w:val="00285673"/>
    <w:rsid w:val="00285898"/>
    <w:rsid w:val="002859AF"/>
    <w:rsid w:val="00285E23"/>
    <w:rsid w:val="00286AE7"/>
    <w:rsid w:val="00287243"/>
    <w:rsid w:val="00287586"/>
    <w:rsid w:val="00287814"/>
    <w:rsid w:val="002878F6"/>
    <w:rsid w:val="00290013"/>
    <w:rsid w:val="0029027B"/>
    <w:rsid w:val="002902A7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E57"/>
    <w:rsid w:val="00294117"/>
    <w:rsid w:val="002942E0"/>
    <w:rsid w:val="00294672"/>
    <w:rsid w:val="002947D1"/>
    <w:rsid w:val="002948DF"/>
    <w:rsid w:val="00294CA5"/>
    <w:rsid w:val="00294D4C"/>
    <w:rsid w:val="00294D62"/>
    <w:rsid w:val="00294D90"/>
    <w:rsid w:val="00294D97"/>
    <w:rsid w:val="00295391"/>
    <w:rsid w:val="002957EF"/>
    <w:rsid w:val="00295C25"/>
    <w:rsid w:val="00295C8D"/>
    <w:rsid w:val="002960A0"/>
    <w:rsid w:val="00296CB7"/>
    <w:rsid w:val="00296F70"/>
    <w:rsid w:val="0029796D"/>
    <w:rsid w:val="00297992"/>
    <w:rsid w:val="00297D1F"/>
    <w:rsid w:val="002A03DB"/>
    <w:rsid w:val="002A0D97"/>
    <w:rsid w:val="002A1508"/>
    <w:rsid w:val="002A1509"/>
    <w:rsid w:val="002A1680"/>
    <w:rsid w:val="002A1C5A"/>
    <w:rsid w:val="002A1E92"/>
    <w:rsid w:val="002A1FD0"/>
    <w:rsid w:val="002A204D"/>
    <w:rsid w:val="002A209A"/>
    <w:rsid w:val="002A20EB"/>
    <w:rsid w:val="002A22CA"/>
    <w:rsid w:val="002A2341"/>
    <w:rsid w:val="002A2616"/>
    <w:rsid w:val="002A26E1"/>
    <w:rsid w:val="002A27B6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4FDE"/>
    <w:rsid w:val="002A506F"/>
    <w:rsid w:val="002A5224"/>
    <w:rsid w:val="002A52A1"/>
    <w:rsid w:val="002A5890"/>
    <w:rsid w:val="002A59F0"/>
    <w:rsid w:val="002A5DE2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B94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B8D"/>
    <w:rsid w:val="002B4C3B"/>
    <w:rsid w:val="002B4E01"/>
    <w:rsid w:val="002B536E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DAE"/>
    <w:rsid w:val="002B7EAF"/>
    <w:rsid w:val="002C0169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B43"/>
    <w:rsid w:val="002C20F2"/>
    <w:rsid w:val="002C2C62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45E"/>
    <w:rsid w:val="002C546A"/>
    <w:rsid w:val="002C5AFA"/>
    <w:rsid w:val="002C6703"/>
    <w:rsid w:val="002C684B"/>
    <w:rsid w:val="002C6AB8"/>
    <w:rsid w:val="002C73DE"/>
    <w:rsid w:val="002C7544"/>
    <w:rsid w:val="002D0439"/>
    <w:rsid w:val="002D0A0A"/>
    <w:rsid w:val="002D0AC2"/>
    <w:rsid w:val="002D0E90"/>
    <w:rsid w:val="002D0FB3"/>
    <w:rsid w:val="002D11B7"/>
    <w:rsid w:val="002D1620"/>
    <w:rsid w:val="002D173D"/>
    <w:rsid w:val="002D1DD6"/>
    <w:rsid w:val="002D1F22"/>
    <w:rsid w:val="002D1F6C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01B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B8C"/>
    <w:rsid w:val="002E0D2E"/>
    <w:rsid w:val="002E0E19"/>
    <w:rsid w:val="002E105A"/>
    <w:rsid w:val="002E14B8"/>
    <w:rsid w:val="002E1513"/>
    <w:rsid w:val="002E153B"/>
    <w:rsid w:val="002E179B"/>
    <w:rsid w:val="002E1C9E"/>
    <w:rsid w:val="002E1DBE"/>
    <w:rsid w:val="002E1E0B"/>
    <w:rsid w:val="002E2457"/>
    <w:rsid w:val="002E257B"/>
    <w:rsid w:val="002E2C82"/>
    <w:rsid w:val="002E2D7D"/>
    <w:rsid w:val="002E3633"/>
    <w:rsid w:val="002E3C65"/>
    <w:rsid w:val="002E3C66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8AA"/>
    <w:rsid w:val="002E6D66"/>
    <w:rsid w:val="002E7351"/>
    <w:rsid w:val="002E7404"/>
    <w:rsid w:val="002E766F"/>
    <w:rsid w:val="002E79A9"/>
    <w:rsid w:val="002E7E22"/>
    <w:rsid w:val="002F02E5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926"/>
    <w:rsid w:val="002F3CDE"/>
    <w:rsid w:val="002F40F2"/>
    <w:rsid w:val="002F444F"/>
    <w:rsid w:val="002F47F2"/>
    <w:rsid w:val="002F49D0"/>
    <w:rsid w:val="002F4B1B"/>
    <w:rsid w:val="002F519A"/>
    <w:rsid w:val="002F54A1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BB8"/>
    <w:rsid w:val="00301C9C"/>
    <w:rsid w:val="0030214B"/>
    <w:rsid w:val="0030259C"/>
    <w:rsid w:val="00302C48"/>
    <w:rsid w:val="00303440"/>
    <w:rsid w:val="0030361E"/>
    <w:rsid w:val="00303704"/>
    <w:rsid w:val="003038EC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2C5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34D"/>
    <w:rsid w:val="00310509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54"/>
    <w:rsid w:val="00312FF5"/>
    <w:rsid w:val="003130B8"/>
    <w:rsid w:val="003132D3"/>
    <w:rsid w:val="003137BC"/>
    <w:rsid w:val="00313DEB"/>
    <w:rsid w:val="00314DC8"/>
    <w:rsid w:val="00314E9F"/>
    <w:rsid w:val="0031536E"/>
    <w:rsid w:val="003153DE"/>
    <w:rsid w:val="00315418"/>
    <w:rsid w:val="003156E3"/>
    <w:rsid w:val="00315D13"/>
    <w:rsid w:val="00315E0C"/>
    <w:rsid w:val="0031642A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100B"/>
    <w:rsid w:val="00321231"/>
    <w:rsid w:val="0032134A"/>
    <w:rsid w:val="003215D8"/>
    <w:rsid w:val="00321B3F"/>
    <w:rsid w:val="00321BCB"/>
    <w:rsid w:val="00321BD7"/>
    <w:rsid w:val="00321EE2"/>
    <w:rsid w:val="00321FE9"/>
    <w:rsid w:val="0032260F"/>
    <w:rsid w:val="003228DA"/>
    <w:rsid w:val="00322CFB"/>
    <w:rsid w:val="00322DCB"/>
    <w:rsid w:val="00323333"/>
    <w:rsid w:val="00323407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B87"/>
    <w:rsid w:val="00324DF6"/>
    <w:rsid w:val="00325432"/>
    <w:rsid w:val="00325A67"/>
    <w:rsid w:val="00325ACC"/>
    <w:rsid w:val="00325B7E"/>
    <w:rsid w:val="00326957"/>
    <w:rsid w:val="00326AE2"/>
    <w:rsid w:val="00327098"/>
    <w:rsid w:val="00327721"/>
    <w:rsid w:val="0032779F"/>
    <w:rsid w:val="00330292"/>
    <w:rsid w:val="0033055C"/>
    <w:rsid w:val="00330917"/>
    <w:rsid w:val="003312DE"/>
    <w:rsid w:val="00331420"/>
    <w:rsid w:val="0033152C"/>
    <w:rsid w:val="0033171D"/>
    <w:rsid w:val="00331FC3"/>
    <w:rsid w:val="00332177"/>
    <w:rsid w:val="003322E9"/>
    <w:rsid w:val="00332906"/>
    <w:rsid w:val="00332C02"/>
    <w:rsid w:val="00332C87"/>
    <w:rsid w:val="00332CA2"/>
    <w:rsid w:val="00332E91"/>
    <w:rsid w:val="003332CA"/>
    <w:rsid w:val="003336B3"/>
    <w:rsid w:val="0033474A"/>
    <w:rsid w:val="00334777"/>
    <w:rsid w:val="00334845"/>
    <w:rsid w:val="003349A0"/>
    <w:rsid w:val="00334BF8"/>
    <w:rsid w:val="00334DA6"/>
    <w:rsid w:val="003350ED"/>
    <w:rsid w:val="003352DF"/>
    <w:rsid w:val="003354A7"/>
    <w:rsid w:val="00335773"/>
    <w:rsid w:val="003357B5"/>
    <w:rsid w:val="00335B75"/>
    <w:rsid w:val="00335D8C"/>
    <w:rsid w:val="00335E6A"/>
    <w:rsid w:val="00335FCB"/>
    <w:rsid w:val="00336015"/>
    <w:rsid w:val="00336072"/>
    <w:rsid w:val="003363A1"/>
    <w:rsid w:val="00336D0A"/>
    <w:rsid w:val="00336ED8"/>
    <w:rsid w:val="003370C0"/>
    <w:rsid w:val="003378DD"/>
    <w:rsid w:val="00337F85"/>
    <w:rsid w:val="00340527"/>
    <w:rsid w:val="00340CCE"/>
    <w:rsid w:val="00340F24"/>
    <w:rsid w:val="00341336"/>
    <w:rsid w:val="00341753"/>
    <w:rsid w:val="00341BB8"/>
    <w:rsid w:val="0034226D"/>
    <w:rsid w:val="0034227F"/>
    <w:rsid w:val="003426C6"/>
    <w:rsid w:val="00342972"/>
    <w:rsid w:val="00342BA7"/>
    <w:rsid w:val="00342C56"/>
    <w:rsid w:val="00342E57"/>
    <w:rsid w:val="00342FDD"/>
    <w:rsid w:val="00343177"/>
    <w:rsid w:val="003435F1"/>
    <w:rsid w:val="00343867"/>
    <w:rsid w:val="00343AE0"/>
    <w:rsid w:val="0034429B"/>
    <w:rsid w:val="0034442C"/>
    <w:rsid w:val="0034468E"/>
    <w:rsid w:val="00344866"/>
    <w:rsid w:val="003452EF"/>
    <w:rsid w:val="00345797"/>
    <w:rsid w:val="0034588C"/>
    <w:rsid w:val="0034591F"/>
    <w:rsid w:val="00345A19"/>
    <w:rsid w:val="00345A74"/>
    <w:rsid w:val="00345E6A"/>
    <w:rsid w:val="003461CF"/>
    <w:rsid w:val="00346374"/>
    <w:rsid w:val="0034638C"/>
    <w:rsid w:val="00346556"/>
    <w:rsid w:val="003466D1"/>
    <w:rsid w:val="00346F0B"/>
    <w:rsid w:val="00346F7F"/>
    <w:rsid w:val="00350108"/>
    <w:rsid w:val="00350527"/>
    <w:rsid w:val="00350762"/>
    <w:rsid w:val="003507C4"/>
    <w:rsid w:val="003507DE"/>
    <w:rsid w:val="0035087A"/>
    <w:rsid w:val="00350C55"/>
    <w:rsid w:val="00350DB2"/>
    <w:rsid w:val="00350DDE"/>
    <w:rsid w:val="00351319"/>
    <w:rsid w:val="0035185D"/>
    <w:rsid w:val="003519A1"/>
    <w:rsid w:val="00351C82"/>
    <w:rsid w:val="00351DB1"/>
    <w:rsid w:val="00352381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536F"/>
    <w:rsid w:val="00355422"/>
    <w:rsid w:val="003554CA"/>
    <w:rsid w:val="003559B5"/>
    <w:rsid w:val="00355CF0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149"/>
    <w:rsid w:val="00362569"/>
    <w:rsid w:val="003626CD"/>
    <w:rsid w:val="00362AB4"/>
    <w:rsid w:val="00362C20"/>
    <w:rsid w:val="00362D91"/>
    <w:rsid w:val="00363397"/>
    <w:rsid w:val="003636CD"/>
    <w:rsid w:val="00364092"/>
    <w:rsid w:val="003642B2"/>
    <w:rsid w:val="003645F8"/>
    <w:rsid w:val="0036487C"/>
    <w:rsid w:val="00364FC3"/>
    <w:rsid w:val="0036512E"/>
    <w:rsid w:val="00365411"/>
    <w:rsid w:val="0036556D"/>
    <w:rsid w:val="00365FA2"/>
    <w:rsid w:val="003661E0"/>
    <w:rsid w:val="00366347"/>
    <w:rsid w:val="00366A3D"/>
    <w:rsid w:val="00366A9C"/>
    <w:rsid w:val="00366C69"/>
    <w:rsid w:val="00366D2A"/>
    <w:rsid w:val="00367441"/>
    <w:rsid w:val="00367779"/>
    <w:rsid w:val="003677C1"/>
    <w:rsid w:val="00367B1D"/>
    <w:rsid w:val="00367CB4"/>
    <w:rsid w:val="00367D28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B14"/>
    <w:rsid w:val="00374E0B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6A3"/>
    <w:rsid w:val="0038294F"/>
    <w:rsid w:val="00382A43"/>
    <w:rsid w:val="00382D60"/>
    <w:rsid w:val="00382F29"/>
    <w:rsid w:val="0038313C"/>
    <w:rsid w:val="00383486"/>
    <w:rsid w:val="00383C8D"/>
    <w:rsid w:val="00383DC7"/>
    <w:rsid w:val="003840DC"/>
    <w:rsid w:val="003849A8"/>
    <w:rsid w:val="00384F9E"/>
    <w:rsid w:val="00385161"/>
    <w:rsid w:val="003852FB"/>
    <w:rsid w:val="003853A0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0D1"/>
    <w:rsid w:val="0038734D"/>
    <w:rsid w:val="003875CA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CAF"/>
    <w:rsid w:val="00390DE3"/>
    <w:rsid w:val="0039100B"/>
    <w:rsid w:val="003911A0"/>
    <w:rsid w:val="00391468"/>
    <w:rsid w:val="00391914"/>
    <w:rsid w:val="003919F3"/>
    <w:rsid w:val="00391B66"/>
    <w:rsid w:val="00392000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BF"/>
    <w:rsid w:val="00394644"/>
    <w:rsid w:val="00394CD6"/>
    <w:rsid w:val="00395405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2F1E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4EFB"/>
    <w:rsid w:val="003A50D2"/>
    <w:rsid w:val="003A5ADA"/>
    <w:rsid w:val="003A63D7"/>
    <w:rsid w:val="003A68AD"/>
    <w:rsid w:val="003A6A4C"/>
    <w:rsid w:val="003A6AF9"/>
    <w:rsid w:val="003A6B7F"/>
    <w:rsid w:val="003A700A"/>
    <w:rsid w:val="003A7044"/>
    <w:rsid w:val="003A7346"/>
    <w:rsid w:val="003A73B9"/>
    <w:rsid w:val="003A7834"/>
    <w:rsid w:val="003A7B79"/>
    <w:rsid w:val="003A7F5F"/>
    <w:rsid w:val="003B00C2"/>
    <w:rsid w:val="003B01B8"/>
    <w:rsid w:val="003B0676"/>
    <w:rsid w:val="003B0B5B"/>
    <w:rsid w:val="003B0E79"/>
    <w:rsid w:val="003B175F"/>
    <w:rsid w:val="003B1C92"/>
    <w:rsid w:val="003B1E72"/>
    <w:rsid w:val="003B224E"/>
    <w:rsid w:val="003B2494"/>
    <w:rsid w:val="003B2F53"/>
    <w:rsid w:val="003B3575"/>
    <w:rsid w:val="003B3B01"/>
    <w:rsid w:val="003B3B2F"/>
    <w:rsid w:val="003B3DA3"/>
    <w:rsid w:val="003B404F"/>
    <w:rsid w:val="003B429E"/>
    <w:rsid w:val="003B4351"/>
    <w:rsid w:val="003B45F6"/>
    <w:rsid w:val="003B4E1C"/>
    <w:rsid w:val="003B50BC"/>
    <w:rsid w:val="003B515A"/>
    <w:rsid w:val="003B5204"/>
    <w:rsid w:val="003B52AA"/>
    <w:rsid w:val="003B566E"/>
    <w:rsid w:val="003B56B0"/>
    <w:rsid w:val="003B58A6"/>
    <w:rsid w:val="003B5D97"/>
    <w:rsid w:val="003B62F6"/>
    <w:rsid w:val="003B63A4"/>
    <w:rsid w:val="003B68FE"/>
    <w:rsid w:val="003B6B48"/>
    <w:rsid w:val="003B6D7D"/>
    <w:rsid w:val="003B71B5"/>
    <w:rsid w:val="003B7B09"/>
    <w:rsid w:val="003B7D7E"/>
    <w:rsid w:val="003C0325"/>
    <w:rsid w:val="003C0C27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141"/>
    <w:rsid w:val="003C4262"/>
    <w:rsid w:val="003C4267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876"/>
    <w:rsid w:val="003C6AEC"/>
    <w:rsid w:val="003C7209"/>
    <w:rsid w:val="003C72B6"/>
    <w:rsid w:val="003C7614"/>
    <w:rsid w:val="003C7AD7"/>
    <w:rsid w:val="003C7BCE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2F65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1F1"/>
    <w:rsid w:val="003D647F"/>
    <w:rsid w:val="003D6508"/>
    <w:rsid w:val="003D6525"/>
    <w:rsid w:val="003D66D2"/>
    <w:rsid w:val="003D67F2"/>
    <w:rsid w:val="003D7888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3D4"/>
    <w:rsid w:val="003E3572"/>
    <w:rsid w:val="003E3BEC"/>
    <w:rsid w:val="003E3C7E"/>
    <w:rsid w:val="003E3D2A"/>
    <w:rsid w:val="003E3D30"/>
    <w:rsid w:val="003E405C"/>
    <w:rsid w:val="003E44C7"/>
    <w:rsid w:val="003E4858"/>
    <w:rsid w:val="003E4AF4"/>
    <w:rsid w:val="003E4BD0"/>
    <w:rsid w:val="003E4EE8"/>
    <w:rsid w:val="003E5327"/>
    <w:rsid w:val="003E568F"/>
    <w:rsid w:val="003E57E1"/>
    <w:rsid w:val="003E5D4F"/>
    <w:rsid w:val="003E6316"/>
    <w:rsid w:val="003E651B"/>
    <w:rsid w:val="003E6884"/>
    <w:rsid w:val="003E6A85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BC1"/>
    <w:rsid w:val="003F0D12"/>
    <w:rsid w:val="003F160C"/>
    <w:rsid w:val="003F26C9"/>
    <w:rsid w:val="003F27C5"/>
    <w:rsid w:val="003F2F21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40017E"/>
    <w:rsid w:val="00400628"/>
    <w:rsid w:val="00400780"/>
    <w:rsid w:val="0040126E"/>
    <w:rsid w:val="00401998"/>
    <w:rsid w:val="00401CF6"/>
    <w:rsid w:val="0040209C"/>
    <w:rsid w:val="004020D4"/>
    <w:rsid w:val="004021B6"/>
    <w:rsid w:val="00402D95"/>
    <w:rsid w:val="004031D3"/>
    <w:rsid w:val="00403701"/>
    <w:rsid w:val="004037BF"/>
    <w:rsid w:val="004037DB"/>
    <w:rsid w:val="00403A35"/>
    <w:rsid w:val="00403B62"/>
    <w:rsid w:val="00403BB9"/>
    <w:rsid w:val="00403C0D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332"/>
    <w:rsid w:val="00406460"/>
    <w:rsid w:val="004064CC"/>
    <w:rsid w:val="004066C3"/>
    <w:rsid w:val="00406B90"/>
    <w:rsid w:val="00406E18"/>
    <w:rsid w:val="00406EFB"/>
    <w:rsid w:val="004075A5"/>
    <w:rsid w:val="00407664"/>
    <w:rsid w:val="00407FC7"/>
    <w:rsid w:val="00410B7A"/>
    <w:rsid w:val="004110E7"/>
    <w:rsid w:val="00411362"/>
    <w:rsid w:val="0041152A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4F6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1303"/>
    <w:rsid w:val="00421523"/>
    <w:rsid w:val="00421570"/>
    <w:rsid w:val="004216B6"/>
    <w:rsid w:val="00421A98"/>
    <w:rsid w:val="00421AA7"/>
    <w:rsid w:val="00421DCF"/>
    <w:rsid w:val="00422341"/>
    <w:rsid w:val="0042259F"/>
    <w:rsid w:val="00422ADB"/>
    <w:rsid w:val="00422DA2"/>
    <w:rsid w:val="0042318A"/>
    <w:rsid w:val="0042331A"/>
    <w:rsid w:val="00423641"/>
    <w:rsid w:val="004238CE"/>
    <w:rsid w:val="00423F27"/>
    <w:rsid w:val="00423FE9"/>
    <w:rsid w:val="00424372"/>
    <w:rsid w:val="00424640"/>
    <w:rsid w:val="004249F4"/>
    <w:rsid w:val="00424E53"/>
    <w:rsid w:val="00424F2C"/>
    <w:rsid w:val="00425269"/>
    <w:rsid w:val="004253D9"/>
    <w:rsid w:val="0042540B"/>
    <w:rsid w:val="0042545A"/>
    <w:rsid w:val="004259E7"/>
    <w:rsid w:val="00425BE2"/>
    <w:rsid w:val="00425D4A"/>
    <w:rsid w:val="00425DA7"/>
    <w:rsid w:val="004261C8"/>
    <w:rsid w:val="00426266"/>
    <w:rsid w:val="004268E8"/>
    <w:rsid w:val="00426EBE"/>
    <w:rsid w:val="0042713E"/>
    <w:rsid w:val="00427F80"/>
    <w:rsid w:val="004303A3"/>
    <w:rsid w:val="004303B0"/>
    <w:rsid w:val="004306BC"/>
    <w:rsid w:val="004307E4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291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A61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CC1"/>
    <w:rsid w:val="00442D61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550"/>
    <w:rsid w:val="00451768"/>
    <w:rsid w:val="00451C7E"/>
    <w:rsid w:val="004520A3"/>
    <w:rsid w:val="004522AA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61B"/>
    <w:rsid w:val="00456DAB"/>
    <w:rsid w:val="00456FE1"/>
    <w:rsid w:val="0045707F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1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9EF"/>
    <w:rsid w:val="00464A88"/>
    <w:rsid w:val="00464E64"/>
    <w:rsid w:val="00464E83"/>
    <w:rsid w:val="00465001"/>
    <w:rsid w:val="0046519C"/>
    <w:rsid w:val="004651A0"/>
    <w:rsid w:val="004653F2"/>
    <w:rsid w:val="00465CE0"/>
    <w:rsid w:val="00466532"/>
    <w:rsid w:val="004666D1"/>
    <w:rsid w:val="004666FA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C4E"/>
    <w:rsid w:val="00470EB5"/>
    <w:rsid w:val="00470FE3"/>
    <w:rsid w:val="0047195D"/>
    <w:rsid w:val="00471A6A"/>
    <w:rsid w:val="00472296"/>
    <w:rsid w:val="0047252D"/>
    <w:rsid w:val="0047286B"/>
    <w:rsid w:val="00472AA7"/>
    <w:rsid w:val="00472C0E"/>
    <w:rsid w:val="00472D29"/>
    <w:rsid w:val="00472E27"/>
    <w:rsid w:val="00473621"/>
    <w:rsid w:val="00473798"/>
    <w:rsid w:val="00474220"/>
    <w:rsid w:val="004745A9"/>
    <w:rsid w:val="004745FE"/>
    <w:rsid w:val="004752D3"/>
    <w:rsid w:val="004754E1"/>
    <w:rsid w:val="00475CE0"/>
    <w:rsid w:val="00475CE2"/>
    <w:rsid w:val="00476105"/>
    <w:rsid w:val="004764C4"/>
    <w:rsid w:val="004765DB"/>
    <w:rsid w:val="00476827"/>
    <w:rsid w:val="00476910"/>
    <w:rsid w:val="00476BD4"/>
    <w:rsid w:val="0047729A"/>
    <w:rsid w:val="00477C35"/>
    <w:rsid w:val="00477F4A"/>
    <w:rsid w:val="00477FC7"/>
    <w:rsid w:val="004807A5"/>
    <w:rsid w:val="00480988"/>
    <w:rsid w:val="00480E05"/>
    <w:rsid w:val="00480F74"/>
    <w:rsid w:val="00481062"/>
    <w:rsid w:val="00481613"/>
    <w:rsid w:val="00481709"/>
    <w:rsid w:val="0048186B"/>
    <w:rsid w:val="00481B5D"/>
    <w:rsid w:val="00481E54"/>
    <w:rsid w:val="004820BD"/>
    <w:rsid w:val="00482BBE"/>
    <w:rsid w:val="00482ED7"/>
    <w:rsid w:val="00483A12"/>
    <w:rsid w:val="00483BA2"/>
    <w:rsid w:val="00484A77"/>
    <w:rsid w:val="00485334"/>
    <w:rsid w:val="0048540F"/>
    <w:rsid w:val="00485662"/>
    <w:rsid w:val="00485970"/>
    <w:rsid w:val="00485C0D"/>
    <w:rsid w:val="00485C2F"/>
    <w:rsid w:val="00486298"/>
    <w:rsid w:val="00486575"/>
    <w:rsid w:val="004866D0"/>
    <w:rsid w:val="004866F9"/>
    <w:rsid w:val="00486B65"/>
    <w:rsid w:val="00486F13"/>
    <w:rsid w:val="00487ACC"/>
    <w:rsid w:val="00487F0C"/>
    <w:rsid w:val="00490171"/>
    <w:rsid w:val="00490187"/>
    <w:rsid w:val="004902CB"/>
    <w:rsid w:val="004902F4"/>
    <w:rsid w:val="004903CE"/>
    <w:rsid w:val="00490758"/>
    <w:rsid w:val="00490DE3"/>
    <w:rsid w:val="00490E9B"/>
    <w:rsid w:val="00491453"/>
    <w:rsid w:val="004916A0"/>
    <w:rsid w:val="00491959"/>
    <w:rsid w:val="00491B3C"/>
    <w:rsid w:val="00492337"/>
    <w:rsid w:val="00492453"/>
    <w:rsid w:val="004926BE"/>
    <w:rsid w:val="00492DF8"/>
    <w:rsid w:val="00493055"/>
    <w:rsid w:val="004932E0"/>
    <w:rsid w:val="004935EC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D26"/>
    <w:rsid w:val="00496DB7"/>
    <w:rsid w:val="00496F05"/>
    <w:rsid w:val="00497370"/>
    <w:rsid w:val="00497634"/>
    <w:rsid w:val="004976CA"/>
    <w:rsid w:val="00497904"/>
    <w:rsid w:val="004A03B8"/>
    <w:rsid w:val="004A0689"/>
    <w:rsid w:val="004A0F39"/>
    <w:rsid w:val="004A12A6"/>
    <w:rsid w:val="004A1423"/>
    <w:rsid w:val="004A1561"/>
    <w:rsid w:val="004A1590"/>
    <w:rsid w:val="004A16AE"/>
    <w:rsid w:val="004A1B83"/>
    <w:rsid w:val="004A1C13"/>
    <w:rsid w:val="004A1C31"/>
    <w:rsid w:val="004A229E"/>
    <w:rsid w:val="004A251F"/>
    <w:rsid w:val="004A2B05"/>
    <w:rsid w:val="004A2D06"/>
    <w:rsid w:val="004A2E1B"/>
    <w:rsid w:val="004A2F9D"/>
    <w:rsid w:val="004A3045"/>
    <w:rsid w:val="004A328A"/>
    <w:rsid w:val="004A33BE"/>
    <w:rsid w:val="004A36EB"/>
    <w:rsid w:val="004A3BF1"/>
    <w:rsid w:val="004A3E42"/>
    <w:rsid w:val="004A4715"/>
    <w:rsid w:val="004A471F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61A"/>
    <w:rsid w:val="004B1A09"/>
    <w:rsid w:val="004B1BFF"/>
    <w:rsid w:val="004B2435"/>
    <w:rsid w:val="004B276F"/>
    <w:rsid w:val="004B27F2"/>
    <w:rsid w:val="004B2A8D"/>
    <w:rsid w:val="004B2BFD"/>
    <w:rsid w:val="004B2DD1"/>
    <w:rsid w:val="004B2E6E"/>
    <w:rsid w:val="004B3220"/>
    <w:rsid w:val="004B35D9"/>
    <w:rsid w:val="004B407B"/>
    <w:rsid w:val="004B49E6"/>
    <w:rsid w:val="004B4D69"/>
    <w:rsid w:val="004B54AF"/>
    <w:rsid w:val="004B60AC"/>
    <w:rsid w:val="004B6373"/>
    <w:rsid w:val="004B64E3"/>
    <w:rsid w:val="004B682C"/>
    <w:rsid w:val="004B6CC9"/>
    <w:rsid w:val="004B79FF"/>
    <w:rsid w:val="004B7B40"/>
    <w:rsid w:val="004C01A8"/>
    <w:rsid w:val="004C07ED"/>
    <w:rsid w:val="004C0809"/>
    <w:rsid w:val="004C0D41"/>
    <w:rsid w:val="004C0EAC"/>
    <w:rsid w:val="004C0F58"/>
    <w:rsid w:val="004C108F"/>
    <w:rsid w:val="004C1250"/>
    <w:rsid w:val="004C149C"/>
    <w:rsid w:val="004C1840"/>
    <w:rsid w:val="004C1AC5"/>
    <w:rsid w:val="004C1AEC"/>
    <w:rsid w:val="004C203A"/>
    <w:rsid w:val="004C218D"/>
    <w:rsid w:val="004C24C9"/>
    <w:rsid w:val="004C271A"/>
    <w:rsid w:val="004C2BE3"/>
    <w:rsid w:val="004C2C29"/>
    <w:rsid w:val="004C31B6"/>
    <w:rsid w:val="004C3BC8"/>
    <w:rsid w:val="004C3C69"/>
    <w:rsid w:val="004C4542"/>
    <w:rsid w:val="004C4FC7"/>
    <w:rsid w:val="004C5319"/>
    <w:rsid w:val="004C541E"/>
    <w:rsid w:val="004C61B9"/>
    <w:rsid w:val="004C621F"/>
    <w:rsid w:val="004C69F0"/>
    <w:rsid w:val="004C6F0F"/>
    <w:rsid w:val="004C7015"/>
    <w:rsid w:val="004C78EF"/>
    <w:rsid w:val="004C7948"/>
    <w:rsid w:val="004C7AF4"/>
    <w:rsid w:val="004C7BB8"/>
    <w:rsid w:val="004C7C54"/>
    <w:rsid w:val="004C7C60"/>
    <w:rsid w:val="004C7F9B"/>
    <w:rsid w:val="004D0378"/>
    <w:rsid w:val="004D0393"/>
    <w:rsid w:val="004D077F"/>
    <w:rsid w:val="004D088E"/>
    <w:rsid w:val="004D08F1"/>
    <w:rsid w:val="004D0DFE"/>
    <w:rsid w:val="004D14DE"/>
    <w:rsid w:val="004D15A0"/>
    <w:rsid w:val="004D1D91"/>
    <w:rsid w:val="004D1EDE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6278"/>
    <w:rsid w:val="004D645A"/>
    <w:rsid w:val="004D64E7"/>
    <w:rsid w:val="004D6710"/>
    <w:rsid w:val="004D6F4D"/>
    <w:rsid w:val="004D6F95"/>
    <w:rsid w:val="004D7045"/>
    <w:rsid w:val="004D72FE"/>
    <w:rsid w:val="004D7452"/>
    <w:rsid w:val="004D7AEA"/>
    <w:rsid w:val="004D7B2E"/>
    <w:rsid w:val="004D7C2B"/>
    <w:rsid w:val="004D7E91"/>
    <w:rsid w:val="004E003A"/>
    <w:rsid w:val="004E0386"/>
    <w:rsid w:val="004E0768"/>
    <w:rsid w:val="004E08F4"/>
    <w:rsid w:val="004E193E"/>
    <w:rsid w:val="004E1A31"/>
    <w:rsid w:val="004E1C88"/>
    <w:rsid w:val="004E2300"/>
    <w:rsid w:val="004E27A1"/>
    <w:rsid w:val="004E295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80D"/>
    <w:rsid w:val="004E49DB"/>
    <w:rsid w:val="004E4B93"/>
    <w:rsid w:val="004E5375"/>
    <w:rsid w:val="004E57F1"/>
    <w:rsid w:val="004E6459"/>
    <w:rsid w:val="004E651F"/>
    <w:rsid w:val="004E6D71"/>
    <w:rsid w:val="004E6FA0"/>
    <w:rsid w:val="004E782D"/>
    <w:rsid w:val="004F0634"/>
    <w:rsid w:val="004F0AFD"/>
    <w:rsid w:val="004F0B15"/>
    <w:rsid w:val="004F0FB9"/>
    <w:rsid w:val="004F1018"/>
    <w:rsid w:val="004F104A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6E5"/>
    <w:rsid w:val="004F4C79"/>
    <w:rsid w:val="004F4F96"/>
    <w:rsid w:val="004F4FFB"/>
    <w:rsid w:val="004F5479"/>
    <w:rsid w:val="004F554F"/>
    <w:rsid w:val="004F5727"/>
    <w:rsid w:val="004F5852"/>
    <w:rsid w:val="004F697C"/>
    <w:rsid w:val="004F6C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0B3"/>
    <w:rsid w:val="005123EF"/>
    <w:rsid w:val="0051296E"/>
    <w:rsid w:val="00512A64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861"/>
    <w:rsid w:val="00514D7C"/>
    <w:rsid w:val="0051502A"/>
    <w:rsid w:val="005150EC"/>
    <w:rsid w:val="00515279"/>
    <w:rsid w:val="005157A9"/>
    <w:rsid w:val="00515CF8"/>
    <w:rsid w:val="00515F3D"/>
    <w:rsid w:val="0051630D"/>
    <w:rsid w:val="005163F4"/>
    <w:rsid w:val="005165CB"/>
    <w:rsid w:val="00516817"/>
    <w:rsid w:val="005171BF"/>
    <w:rsid w:val="005173A7"/>
    <w:rsid w:val="00517571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3C"/>
    <w:rsid w:val="0052285C"/>
    <w:rsid w:val="00523153"/>
    <w:rsid w:val="005238C4"/>
    <w:rsid w:val="0052396B"/>
    <w:rsid w:val="00523A86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27FD9"/>
    <w:rsid w:val="00530157"/>
    <w:rsid w:val="0053036C"/>
    <w:rsid w:val="00530987"/>
    <w:rsid w:val="005309CA"/>
    <w:rsid w:val="00530A9A"/>
    <w:rsid w:val="00530AE6"/>
    <w:rsid w:val="00530CD1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38B9"/>
    <w:rsid w:val="00534244"/>
    <w:rsid w:val="0053424D"/>
    <w:rsid w:val="00534A9E"/>
    <w:rsid w:val="00534F07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63B"/>
    <w:rsid w:val="00540143"/>
    <w:rsid w:val="00540394"/>
    <w:rsid w:val="005405F0"/>
    <w:rsid w:val="00540621"/>
    <w:rsid w:val="00540926"/>
    <w:rsid w:val="0054094D"/>
    <w:rsid w:val="00540C6A"/>
    <w:rsid w:val="0054108B"/>
    <w:rsid w:val="00541C13"/>
    <w:rsid w:val="00541DCA"/>
    <w:rsid w:val="00541DDB"/>
    <w:rsid w:val="00542874"/>
    <w:rsid w:val="00542B36"/>
    <w:rsid w:val="00542B58"/>
    <w:rsid w:val="005433B3"/>
    <w:rsid w:val="0054343A"/>
    <w:rsid w:val="00543974"/>
    <w:rsid w:val="00543EBF"/>
    <w:rsid w:val="005443FC"/>
    <w:rsid w:val="00544671"/>
    <w:rsid w:val="00544ABA"/>
    <w:rsid w:val="00544B73"/>
    <w:rsid w:val="00544E14"/>
    <w:rsid w:val="00545234"/>
    <w:rsid w:val="005456C4"/>
    <w:rsid w:val="00545856"/>
    <w:rsid w:val="0054593A"/>
    <w:rsid w:val="0054605B"/>
    <w:rsid w:val="0054622E"/>
    <w:rsid w:val="005467FB"/>
    <w:rsid w:val="00546A0E"/>
    <w:rsid w:val="00546A44"/>
    <w:rsid w:val="00546A61"/>
    <w:rsid w:val="00546AE9"/>
    <w:rsid w:val="0054748D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63C"/>
    <w:rsid w:val="005518A4"/>
    <w:rsid w:val="0055191F"/>
    <w:rsid w:val="00551C42"/>
    <w:rsid w:val="00552768"/>
    <w:rsid w:val="00552935"/>
    <w:rsid w:val="005530A0"/>
    <w:rsid w:val="00553127"/>
    <w:rsid w:val="00553645"/>
    <w:rsid w:val="005537D5"/>
    <w:rsid w:val="005537E0"/>
    <w:rsid w:val="00553D59"/>
    <w:rsid w:val="005547A0"/>
    <w:rsid w:val="00554BE7"/>
    <w:rsid w:val="00554D36"/>
    <w:rsid w:val="0055539B"/>
    <w:rsid w:val="00555699"/>
    <w:rsid w:val="00555AE8"/>
    <w:rsid w:val="00555FBA"/>
    <w:rsid w:val="0055623F"/>
    <w:rsid w:val="00556976"/>
    <w:rsid w:val="00556D68"/>
    <w:rsid w:val="00557173"/>
    <w:rsid w:val="00557517"/>
    <w:rsid w:val="005576A1"/>
    <w:rsid w:val="00557700"/>
    <w:rsid w:val="00557729"/>
    <w:rsid w:val="005578A8"/>
    <w:rsid w:val="00557910"/>
    <w:rsid w:val="005579F3"/>
    <w:rsid w:val="00557A38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31C"/>
    <w:rsid w:val="00563352"/>
    <w:rsid w:val="005638D0"/>
    <w:rsid w:val="005638D4"/>
    <w:rsid w:val="00563B6A"/>
    <w:rsid w:val="005644BE"/>
    <w:rsid w:val="00564AAC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82"/>
    <w:rsid w:val="005700FE"/>
    <w:rsid w:val="005704AC"/>
    <w:rsid w:val="00570862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8EE"/>
    <w:rsid w:val="00572C11"/>
    <w:rsid w:val="00572F75"/>
    <w:rsid w:val="00573347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26D"/>
    <w:rsid w:val="00575332"/>
    <w:rsid w:val="00575589"/>
    <w:rsid w:val="0057562C"/>
    <w:rsid w:val="00575640"/>
    <w:rsid w:val="005759F6"/>
    <w:rsid w:val="00575B11"/>
    <w:rsid w:val="00575E3E"/>
    <w:rsid w:val="005762DE"/>
    <w:rsid w:val="005765F5"/>
    <w:rsid w:val="00576D6C"/>
    <w:rsid w:val="0057753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452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94"/>
    <w:rsid w:val="005854D1"/>
    <w:rsid w:val="005854F2"/>
    <w:rsid w:val="005859DA"/>
    <w:rsid w:val="00585E35"/>
    <w:rsid w:val="00585F5B"/>
    <w:rsid w:val="0058620A"/>
    <w:rsid w:val="0058625F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CD8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499A"/>
    <w:rsid w:val="005A49FA"/>
    <w:rsid w:val="005A4E75"/>
    <w:rsid w:val="005A4F4A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025"/>
    <w:rsid w:val="005B1267"/>
    <w:rsid w:val="005B15F2"/>
    <w:rsid w:val="005B19A6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D4A"/>
    <w:rsid w:val="005B3E28"/>
    <w:rsid w:val="005B45C7"/>
    <w:rsid w:val="005B4D87"/>
    <w:rsid w:val="005B532C"/>
    <w:rsid w:val="005B57AA"/>
    <w:rsid w:val="005B5D56"/>
    <w:rsid w:val="005B6421"/>
    <w:rsid w:val="005B6CDA"/>
    <w:rsid w:val="005B7010"/>
    <w:rsid w:val="005B7120"/>
    <w:rsid w:val="005B793E"/>
    <w:rsid w:val="005B7DD1"/>
    <w:rsid w:val="005C00A0"/>
    <w:rsid w:val="005C0348"/>
    <w:rsid w:val="005C0985"/>
    <w:rsid w:val="005C1145"/>
    <w:rsid w:val="005C161D"/>
    <w:rsid w:val="005C1680"/>
    <w:rsid w:val="005C177E"/>
    <w:rsid w:val="005C1942"/>
    <w:rsid w:val="005C1AA1"/>
    <w:rsid w:val="005C204A"/>
    <w:rsid w:val="005C28FA"/>
    <w:rsid w:val="005C293A"/>
    <w:rsid w:val="005C29ED"/>
    <w:rsid w:val="005C2BF5"/>
    <w:rsid w:val="005C2E01"/>
    <w:rsid w:val="005C33A7"/>
    <w:rsid w:val="005C3476"/>
    <w:rsid w:val="005C3616"/>
    <w:rsid w:val="005C363F"/>
    <w:rsid w:val="005C38F1"/>
    <w:rsid w:val="005C39A4"/>
    <w:rsid w:val="005C3D68"/>
    <w:rsid w:val="005C3FB6"/>
    <w:rsid w:val="005C40F4"/>
    <w:rsid w:val="005C4163"/>
    <w:rsid w:val="005C43BE"/>
    <w:rsid w:val="005C44B3"/>
    <w:rsid w:val="005C44F3"/>
    <w:rsid w:val="005C44FD"/>
    <w:rsid w:val="005C477F"/>
    <w:rsid w:val="005C4DA8"/>
    <w:rsid w:val="005C4DEA"/>
    <w:rsid w:val="005C4F20"/>
    <w:rsid w:val="005C5112"/>
    <w:rsid w:val="005C59B5"/>
    <w:rsid w:val="005C5B1B"/>
    <w:rsid w:val="005C622B"/>
    <w:rsid w:val="005C6735"/>
    <w:rsid w:val="005C687B"/>
    <w:rsid w:val="005C68B2"/>
    <w:rsid w:val="005C6B18"/>
    <w:rsid w:val="005C712D"/>
    <w:rsid w:val="005C7C75"/>
    <w:rsid w:val="005C7DEC"/>
    <w:rsid w:val="005C7F5B"/>
    <w:rsid w:val="005D0227"/>
    <w:rsid w:val="005D0620"/>
    <w:rsid w:val="005D0C83"/>
    <w:rsid w:val="005D0E07"/>
    <w:rsid w:val="005D0E4F"/>
    <w:rsid w:val="005D1076"/>
    <w:rsid w:val="005D1499"/>
    <w:rsid w:val="005D1843"/>
    <w:rsid w:val="005D1A4B"/>
    <w:rsid w:val="005D1C94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73B"/>
    <w:rsid w:val="005D5ADB"/>
    <w:rsid w:val="005D5DB7"/>
    <w:rsid w:val="005D648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4A0"/>
    <w:rsid w:val="005E0830"/>
    <w:rsid w:val="005E096B"/>
    <w:rsid w:val="005E104E"/>
    <w:rsid w:val="005E131D"/>
    <w:rsid w:val="005E13BF"/>
    <w:rsid w:val="005E18C1"/>
    <w:rsid w:val="005E19DC"/>
    <w:rsid w:val="005E209A"/>
    <w:rsid w:val="005E234A"/>
    <w:rsid w:val="005E2371"/>
    <w:rsid w:val="005E265F"/>
    <w:rsid w:val="005E3588"/>
    <w:rsid w:val="005E35CC"/>
    <w:rsid w:val="005E371E"/>
    <w:rsid w:val="005E395D"/>
    <w:rsid w:val="005E427A"/>
    <w:rsid w:val="005E4870"/>
    <w:rsid w:val="005E4F8D"/>
    <w:rsid w:val="005E53F9"/>
    <w:rsid w:val="005E5AEF"/>
    <w:rsid w:val="005E5D3D"/>
    <w:rsid w:val="005E5E71"/>
    <w:rsid w:val="005E63B7"/>
    <w:rsid w:val="005E661D"/>
    <w:rsid w:val="005E66DA"/>
    <w:rsid w:val="005E6EE2"/>
    <w:rsid w:val="005E72EB"/>
    <w:rsid w:val="005E775D"/>
    <w:rsid w:val="005E7D52"/>
    <w:rsid w:val="005F04D2"/>
    <w:rsid w:val="005F07B4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3BA"/>
    <w:rsid w:val="005F3585"/>
    <w:rsid w:val="005F3D2A"/>
    <w:rsid w:val="005F4171"/>
    <w:rsid w:val="005F4200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6FA"/>
    <w:rsid w:val="005F6B77"/>
    <w:rsid w:val="005F7216"/>
    <w:rsid w:val="005F7297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CE9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FA"/>
    <w:rsid w:val="0060541F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704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2D0"/>
    <w:rsid w:val="00611943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DFB"/>
    <w:rsid w:val="00615E23"/>
    <w:rsid w:val="00616112"/>
    <w:rsid w:val="00616D21"/>
    <w:rsid w:val="00616FAF"/>
    <w:rsid w:val="006177F8"/>
    <w:rsid w:val="00617913"/>
    <w:rsid w:val="0061795F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A61"/>
    <w:rsid w:val="00621F53"/>
    <w:rsid w:val="00621F9E"/>
    <w:rsid w:val="00622086"/>
    <w:rsid w:val="006222BE"/>
    <w:rsid w:val="0062266A"/>
    <w:rsid w:val="006226DC"/>
    <w:rsid w:val="006229F3"/>
    <w:rsid w:val="00622BFD"/>
    <w:rsid w:val="00622E2A"/>
    <w:rsid w:val="00623089"/>
    <w:rsid w:val="0062308E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917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5DD3"/>
    <w:rsid w:val="00636284"/>
    <w:rsid w:val="006365F9"/>
    <w:rsid w:val="00636708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421"/>
    <w:rsid w:val="0064255C"/>
    <w:rsid w:val="006428D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544A"/>
    <w:rsid w:val="00645560"/>
    <w:rsid w:val="00646C08"/>
    <w:rsid w:val="00646C1C"/>
    <w:rsid w:val="00646DD9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0E93"/>
    <w:rsid w:val="00651018"/>
    <w:rsid w:val="0065120D"/>
    <w:rsid w:val="006515BE"/>
    <w:rsid w:val="00651643"/>
    <w:rsid w:val="00651649"/>
    <w:rsid w:val="0065189D"/>
    <w:rsid w:val="00651A08"/>
    <w:rsid w:val="00651CA4"/>
    <w:rsid w:val="00651E7D"/>
    <w:rsid w:val="00652161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E7"/>
    <w:rsid w:val="0065400D"/>
    <w:rsid w:val="00654068"/>
    <w:rsid w:val="00654A7A"/>
    <w:rsid w:val="00654B38"/>
    <w:rsid w:val="00654B83"/>
    <w:rsid w:val="00654BF5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D4B"/>
    <w:rsid w:val="00664EC9"/>
    <w:rsid w:val="00665336"/>
    <w:rsid w:val="00665380"/>
    <w:rsid w:val="00665850"/>
    <w:rsid w:val="00665B95"/>
    <w:rsid w:val="00665CAE"/>
    <w:rsid w:val="00665FA8"/>
    <w:rsid w:val="006668F0"/>
    <w:rsid w:val="00666CC4"/>
    <w:rsid w:val="00666DC3"/>
    <w:rsid w:val="00667149"/>
    <w:rsid w:val="00667184"/>
    <w:rsid w:val="0066732C"/>
    <w:rsid w:val="006679F5"/>
    <w:rsid w:val="00667B04"/>
    <w:rsid w:val="00667B77"/>
    <w:rsid w:val="00667B7E"/>
    <w:rsid w:val="00667D6C"/>
    <w:rsid w:val="00667DAC"/>
    <w:rsid w:val="0067005A"/>
    <w:rsid w:val="00670304"/>
    <w:rsid w:val="0067095E"/>
    <w:rsid w:val="006710D9"/>
    <w:rsid w:val="00671354"/>
    <w:rsid w:val="006713D1"/>
    <w:rsid w:val="006714C7"/>
    <w:rsid w:val="006716DA"/>
    <w:rsid w:val="00671F43"/>
    <w:rsid w:val="0067254F"/>
    <w:rsid w:val="0067272C"/>
    <w:rsid w:val="006728ED"/>
    <w:rsid w:val="00672A83"/>
    <w:rsid w:val="00672C12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14C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B34"/>
    <w:rsid w:val="00681211"/>
    <w:rsid w:val="00681474"/>
    <w:rsid w:val="00681B36"/>
    <w:rsid w:val="006822AB"/>
    <w:rsid w:val="00682351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443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AB5"/>
    <w:rsid w:val="00691B30"/>
    <w:rsid w:val="00691BBA"/>
    <w:rsid w:val="00691D9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BA5"/>
    <w:rsid w:val="00695887"/>
    <w:rsid w:val="00695EA4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510"/>
    <w:rsid w:val="006A167A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55D"/>
    <w:rsid w:val="006A59B2"/>
    <w:rsid w:val="006A5F57"/>
    <w:rsid w:val="006A6051"/>
    <w:rsid w:val="006A6E17"/>
    <w:rsid w:val="006A6F06"/>
    <w:rsid w:val="006A7215"/>
    <w:rsid w:val="006A7602"/>
    <w:rsid w:val="006A7EAC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F4"/>
    <w:rsid w:val="006B1FD5"/>
    <w:rsid w:val="006B2208"/>
    <w:rsid w:val="006B22AB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8D4"/>
    <w:rsid w:val="006B6B61"/>
    <w:rsid w:val="006B6D68"/>
    <w:rsid w:val="006B7823"/>
    <w:rsid w:val="006B79BA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C23"/>
    <w:rsid w:val="006C2BB5"/>
    <w:rsid w:val="006C2BEE"/>
    <w:rsid w:val="006C3814"/>
    <w:rsid w:val="006C3AD8"/>
    <w:rsid w:val="006C42DB"/>
    <w:rsid w:val="006C4438"/>
    <w:rsid w:val="006C4516"/>
    <w:rsid w:val="006C455E"/>
    <w:rsid w:val="006C4C3E"/>
    <w:rsid w:val="006C5152"/>
    <w:rsid w:val="006C577B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E3A"/>
    <w:rsid w:val="006C6F04"/>
    <w:rsid w:val="006C6FD7"/>
    <w:rsid w:val="006C735D"/>
    <w:rsid w:val="006C744A"/>
    <w:rsid w:val="006C7601"/>
    <w:rsid w:val="006C76F8"/>
    <w:rsid w:val="006C781F"/>
    <w:rsid w:val="006C797E"/>
    <w:rsid w:val="006C7B09"/>
    <w:rsid w:val="006C7CFF"/>
    <w:rsid w:val="006C7D58"/>
    <w:rsid w:val="006D00C2"/>
    <w:rsid w:val="006D00DB"/>
    <w:rsid w:val="006D0361"/>
    <w:rsid w:val="006D0677"/>
    <w:rsid w:val="006D0751"/>
    <w:rsid w:val="006D07E0"/>
    <w:rsid w:val="006D16B0"/>
    <w:rsid w:val="006D1B32"/>
    <w:rsid w:val="006D1DA2"/>
    <w:rsid w:val="006D214E"/>
    <w:rsid w:val="006D2182"/>
    <w:rsid w:val="006D2444"/>
    <w:rsid w:val="006D254B"/>
    <w:rsid w:val="006D2666"/>
    <w:rsid w:val="006D289B"/>
    <w:rsid w:val="006D29D3"/>
    <w:rsid w:val="006D3992"/>
    <w:rsid w:val="006D3AF8"/>
    <w:rsid w:val="006D3BE1"/>
    <w:rsid w:val="006D4604"/>
    <w:rsid w:val="006D48FC"/>
    <w:rsid w:val="006D490D"/>
    <w:rsid w:val="006D4D2C"/>
    <w:rsid w:val="006D4E8B"/>
    <w:rsid w:val="006D4E9C"/>
    <w:rsid w:val="006D522D"/>
    <w:rsid w:val="006D5854"/>
    <w:rsid w:val="006D6256"/>
    <w:rsid w:val="006D62BC"/>
    <w:rsid w:val="006D63FE"/>
    <w:rsid w:val="006D6450"/>
    <w:rsid w:val="006D6790"/>
    <w:rsid w:val="006D6939"/>
    <w:rsid w:val="006D7444"/>
    <w:rsid w:val="006D74D1"/>
    <w:rsid w:val="006D7CFF"/>
    <w:rsid w:val="006D7E67"/>
    <w:rsid w:val="006D7EB0"/>
    <w:rsid w:val="006D7FE5"/>
    <w:rsid w:val="006E012E"/>
    <w:rsid w:val="006E0138"/>
    <w:rsid w:val="006E056F"/>
    <w:rsid w:val="006E0BA7"/>
    <w:rsid w:val="006E0BB0"/>
    <w:rsid w:val="006E0C64"/>
    <w:rsid w:val="006E10AF"/>
    <w:rsid w:val="006E12C3"/>
    <w:rsid w:val="006E15C4"/>
    <w:rsid w:val="006E1976"/>
    <w:rsid w:val="006E1EEE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069"/>
    <w:rsid w:val="006E5286"/>
    <w:rsid w:val="006E5D7A"/>
    <w:rsid w:val="006E5DDF"/>
    <w:rsid w:val="006E5E19"/>
    <w:rsid w:val="006E5E57"/>
    <w:rsid w:val="006E61A3"/>
    <w:rsid w:val="006E61C3"/>
    <w:rsid w:val="006E6250"/>
    <w:rsid w:val="006E6464"/>
    <w:rsid w:val="006E6551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8FB"/>
    <w:rsid w:val="006F0D33"/>
    <w:rsid w:val="006F0F1B"/>
    <w:rsid w:val="006F1064"/>
    <w:rsid w:val="006F1437"/>
    <w:rsid w:val="006F150A"/>
    <w:rsid w:val="006F1550"/>
    <w:rsid w:val="006F15D7"/>
    <w:rsid w:val="006F1D80"/>
    <w:rsid w:val="006F1EB7"/>
    <w:rsid w:val="006F23B1"/>
    <w:rsid w:val="006F29A2"/>
    <w:rsid w:val="006F343B"/>
    <w:rsid w:val="006F39F9"/>
    <w:rsid w:val="006F4465"/>
    <w:rsid w:val="006F4895"/>
    <w:rsid w:val="006F48D6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5D2"/>
    <w:rsid w:val="006F6850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A4D"/>
    <w:rsid w:val="00701FA6"/>
    <w:rsid w:val="007020FF"/>
    <w:rsid w:val="007025CB"/>
    <w:rsid w:val="0070281D"/>
    <w:rsid w:val="00703202"/>
    <w:rsid w:val="007034AA"/>
    <w:rsid w:val="00703C9D"/>
    <w:rsid w:val="00703D71"/>
    <w:rsid w:val="00703E64"/>
    <w:rsid w:val="00703EC8"/>
    <w:rsid w:val="00703ED1"/>
    <w:rsid w:val="0070421E"/>
    <w:rsid w:val="00704547"/>
    <w:rsid w:val="00704836"/>
    <w:rsid w:val="00704854"/>
    <w:rsid w:val="0070490C"/>
    <w:rsid w:val="00704AA8"/>
    <w:rsid w:val="00704D4B"/>
    <w:rsid w:val="00704E9A"/>
    <w:rsid w:val="00705007"/>
    <w:rsid w:val="0070503D"/>
    <w:rsid w:val="0070562B"/>
    <w:rsid w:val="00705C38"/>
    <w:rsid w:val="00705F6D"/>
    <w:rsid w:val="00706168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96A"/>
    <w:rsid w:val="00713A0C"/>
    <w:rsid w:val="00713D96"/>
    <w:rsid w:val="00713DE4"/>
    <w:rsid w:val="00713E3C"/>
    <w:rsid w:val="00714471"/>
    <w:rsid w:val="00714C47"/>
    <w:rsid w:val="00715DE7"/>
    <w:rsid w:val="00715EA9"/>
    <w:rsid w:val="00715F8E"/>
    <w:rsid w:val="00716160"/>
    <w:rsid w:val="00716379"/>
    <w:rsid w:val="00716462"/>
    <w:rsid w:val="007169C2"/>
    <w:rsid w:val="00716C4B"/>
    <w:rsid w:val="00716C4F"/>
    <w:rsid w:val="00716D56"/>
    <w:rsid w:val="00716DEA"/>
    <w:rsid w:val="00716E5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CD0"/>
    <w:rsid w:val="00721D9B"/>
    <w:rsid w:val="00721E00"/>
    <w:rsid w:val="00722121"/>
    <w:rsid w:val="007224B9"/>
    <w:rsid w:val="00722CCD"/>
    <w:rsid w:val="00722D9B"/>
    <w:rsid w:val="00722F66"/>
    <w:rsid w:val="00722F94"/>
    <w:rsid w:val="007230DC"/>
    <w:rsid w:val="00723768"/>
    <w:rsid w:val="007239A9"/>
    <w:rsid w:val="00723AA7"/>
    <w:rsid w:val="00723C27"/>
    <w:rsid w:val="0072432E"/>
    <w:rsid w:val="0072434F"/>
    <w:rsid w:val="007244AF"/>
    <w:rsid w:val="00724931"/>
    <w:rsid w:val="0072496D"/>
    <w:rsid w:val="00724B4F"/>
    <w:rsid w:val="00724C3A"/>
    <w:rsid w:val="0072501B"/>
    <w:rsid w:val="0072503B"/>
    <w:rsid w:val="0072509B"/>
    <w:rsid w:val="00725122"/>
    <w:rsid w:val="00725244"/>
    <w:rsid w:val="00725680"/>
    <w:rsid w:val="00725AB1"/>
    <w:rsid w:val="00725D86"/>
    <w:rsid w:val="00726036"/>
    <w:rsid w:val="00726279"/>
    <w:rsid w:val="00726331"/>
    <w:rsid w:val="00726A9B"/>
    <w:rsid w:val="00727281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0D3"/>
    <w:rsid w:val="0073327A"/>
    <w:rsid w:val="007334C3"/>
    <w:rsid w:val="00733C9D"/>
    <w:rsid w:val="007344CA"/>
    <w:rsid w:val="00734B20"/>
    <w:rsid w:val="00734EBE"/>
    <w:rsid w:val="0073549F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A6F"/>
    <w:rsid w:val="00740DD4"/>
    <w:rsid w:val="00740E4F"/>
    <w:rsid w:val="00740F79"/>
    <w:rsid w:val="00741134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48"/>
    <w:rsid w:val="00745280"/>
    <w:rsid w:val="00745D40"/>
    <w:rsid w:val="00745F2B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EBD"/>
    <w:rsid w:val="00747F48"/>
    <w:rsid w:val="00747F4C"/>
    <w:rsid w:val="0075053D"/>
    <w:rsid w:val="00751091"/>
    <w:rsid w:val="007512AA"/>
    <w:rsid w:val="00751B6D"/>
    <w:rsid w:val="00751B83"/>
    <w:rsid w:val="00751CBB"/>
    <w:rsid w:val="00751D40"/>
    <w:rsid w:val="00752086"/>
    <w:rsid w:val="0075214F"/>
    <w:rsid w:val="0075248A"/>
    <w:rsid w:val="00752C0B"/>
    <w:rsid w:val="00752C5B"/>
    <w:rsid w:val="00752E85"/>
    <w:rsid w:val="00753037"/>
    <w:rsid w:val="0075387A"/>
    <w:rsid w:val="00753ABC"/>
    <w:rsid w:val="00753C17"/>
    <w:rsid w:val="00753E38"/>
    <w:rsid w:val="007540B5"/>
    <w:rsid w:val="007541EC"/>
    <w:rsid w:val="00754359"/>
    <w:rsid w:val="00754411"/>
    <w:rsid w:val="007546BB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6C9E"/>
    <w:rsid w:val="007574FC"/>
    <w:rsid w:val="0075790B"/>
    <w:rsid w:val="00757971"/>
    <w:rsid w:val="00757A65"/>
    <w:rsid w:val="0076010F"/>
    <w:rsid w:val="007603EA"/>
    <w:rsid w:val="0076041A"/>
    <w:rsid w:val="0076063D"/>
    <w:rsid w:val="00760975"/>
    <w:rsid w:val="00760C3F"/>
    <w:rsid w:val="0076193A"/>
    <w:rsid w:val="00761E47"/>
    <w:rsid w:val="00761FDA"/>
    <w:rsid w:val="0076205E"/>
    <w:rsid w:val="007621FF"/>
    <w:rsid w:val="007629A0"/>
    <w:rsid w:val="00762DF8"/>
    <w:rsid w:val="00763412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71E"/>
    <w:rsid w:val="00765CDE"/>
    <w:rsid w:val="00765ED3"/>
    <w:rsid w:val="007663BE"/>
    <w:rsid w:val="00766526"/>
    <w:rsid w:val="0076681D"/>
    <w:rsid w:val="00766A65"/>
    <w:rsid w:val="00766C85"/>
    <w:rsid w:val="00766D20"/>
    <w:rsid w:val="00766F24"/>
    <w:rsid w:val="007671F5"/>
    <w:rsid w:val="00767689"/>
    <w:rsid w:val="007676B8"/>
    <w:rsid w:val="00767F1B"/>
    <w:rsid w:val="00770055"/>
    <w:rsid w:val="00770494"/>
    <w:rsid w:val="00771021"/>
    <w:rsid w:val="00771433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B67"/>
    <w:rsid w:val="00773D1D"/>
    <w:rsid w:val="00773F5C"/>
    <w:rsid w:val="00774045"/>
    <w:rsid w:val="007746B1"/>
    <w:rsid w:val="00774889"/>
    <w:rsid w:val="007749B5"/>
    <w:rsid w:val="00774DE8"/>
    <w:rsid w:val="00774FF5"/>
    <w:rsid w:val="007750B3"/>
    <w:rsid w:val="007753B5"/>
    <w:rsid w:val="0077565C"/>
    <w:rsid w:val="007756A1"/>
    <w:rsid w:val="00775F76"/>
    <w:rsid w:val="0077638A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1D17"/>
    <w:rsid w:val="007820FA"/>
    <w:rsid w:val="00782350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0C4"/>
    <w:rsid w:val="00783207"/>
    <w:rsid w:val="00783259"/>
    <w:rsid w:val="0078332A"/>
    <w:rsid w:val="00783659"/>
    <w:rsid w:val="00783B5C"/>
    <w:rsid w:val="00783DBB"/>
    <w:rsid w:val="00783E1D"/>
    <w:rsid w:val="0078483B"/>
    <w:rsid w:val="00784865"/>
    <w:rsid w:val="00784EED"/>
    <w:rsid w:val="00785332"/>
    <w:rsid w:val="0078583A"/>
    <w:rsid w:val="00785900"/>
    <w:rsid w:val="00785A92"/>
    <w:rsid w:val="00785C10"/>
    <w:rsid w:val="00785D99"/>
    <w:rsid w:val="0078651A"/>
    <w:rsid w:val="0078657B"/>
    <w:rsid w:val="00786930"/>
    <w:rsid w:val="00786958"/>
    <w:rsid w:val="00786BC9"/>
    <w:rsid w:val="00786D72"/>
    <w:rsid w:val="00786E71"/>
    <w:rsid w:val="007875A8"/>
    <w:rsid w:val="00787E42"/>
    <w:rsid w:val="00790AAE"/>
    <w:rsid w:val="00790CC5"/>
    <w:rsid w:val="00790E42"/>
    <w:rsid w:val="00791266"/>
    <w:rsid w:val="00791302"/>
    <w:rsid w:val="0079162F"/>
    <w:rsid w:val="00791F8A"/>
    <w:rsid w:val="00792657"/>
    <w:rsid w:val="00792D03"/>
    <w:rsid w:val="00793A3B"/>
    <w:rsid w:val="007940AC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40D"/>
    <w:rsid w:val="007A06FC"/>
    <w:rsid w:val="007A0965"/>
    <w:rsid w:val="007A0BC2"/>
    <w:rsid w:val="007A0C54"/>
    <w:rsid w:val="007A1075"/>
    <w:rsid w:val="007A1C9F"/>
    <w:rsid w:val="007A1F44"/>
    <w:rsid w:val="007A228D"/>
    <w:rsid w:val="007A23FF"/>
    <w:rsid w:val="007A2581"/>
    <w:rsid w:val="007A295B"/>
    <w:rsid w:val="007A298F"/>
    <w:rsid w:val="007A2FC3"/>
    <w:rsid w:val="007A32BF"/>
    <w:rsid w:val="007A3424"/>
    <w:rsid w:val="007A35EF"/>
    <w:rsid w:val="007A3D65"/>
    <w:rsid w:val="007A3FEB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9FB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DA8"/>
    <w:rsid w:val="007B2019"/>
    <w:rsid w:val="007B264C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CE"/>
    <w:rsid w:val="007B452F"/>
    <w:rsid w:val="007B4962"/>
    <w:rsid w:val="007B5035"/>
    <w:rsid w:val="007B513F"/>
    <w:rsid w:val="007B52CD"/>
    <w:rsid w:val="007B5358"/>
    <w:rsid w:val="007B5565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B7FB7"/>
    <w:rsid w:val="007C064D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2E"/>
    <w:rsid w:val="007C24FA"/>
    <w:rsid w:val="007C2540"/>
    <w:rsid w:val="007C26EB"/>
    <w:rsid w:val="007C3012"/>
    <w:rsid w:val="007C3267"/>
    <w:rsid w:val="007C3598"/>
    <w:rsid w:val="007C3EAA"/>
    <w:rsid w:val="007C3FA8"/>
    <w:rsid w:val="007C4897"/>
    <w:rsid w:val="007C4A2C"/>
    <w:rsid w:val="007C50E4"/>
    <w:rsid w:val="007C5FE6"/>
    <w:rsid w:val="007C61F7"/>
    <w:rsid w:val="007C620C"/>
    <w:rsid w:val="007C625E"/>
    <w:rsid w:val="007C68DA"/>
    <w:rsid w:val="007C6B2B"/>
    <w:rsid w:val="007C6D5B"/>
    <w:rsid w:val="007C6F05"/>
    <w:rsid w:val="007C6F91"/>
    <w:rsid w:val="007C6FA8"/>
    <w:rsid w:val="007C7CA1"/>
    <w:rsid w:val="007C7DD7"/>
    <w:rsid w:val="007C7E78"/>
    <w:rsid w:val="007D0F8C"/>
    <w:rsid w:val="007D1854"/>
    <w:rsid w:val="007D229A"/>
    <w:rsid w:val="007D26B4"/>
    <w:rsid w:val="007D2B32"/>
    <w:rsid w:val="007D2E0D"/>
    <w:rsid w:val="007D2F44"/>
    <w:rsid w:val="007D2F4D"/>
    <w:rsid w:val="007D34C5"/>
    <w:rsid w:val="007D4178"/>
    <w:rsid w:val="007D483A"/>
    <w:rsid w:val="007D4D33"/>
    <w:rsid w:val="007D4F13"/>
    <w:rsid w:val="007D51DD"/>
    <w:rsid w:val="007D5248"/>
    <w:rsid w:val="007D5257"/>
    <w:rsid w:val="007D53F1"/>
    <w:rsid w:val="007D67FE"/>
    <w:rsid w:val="007D6D91"/>
    <w:rsid w:val="007D7175"/>
    <w:rsid w:val="007D71D4"/>
    <w:rsid w:val="007D75E2"/>
    <w:rsid w:val="007D7706"/>
    <w:rsid w:val="007D79B1"/>
    <w:rsid w:val="007D7AF0"/>
    <w:rsid w:val="007D7F4D"/>
    <w:rsid w:val="007E00B4"/>
    <w:rsid w:val="007E054B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324A"/>
    <w:rsid w:val="007E3294"/>
    <w:rsid w:val="007E3296"/>
    <w:rsid w:val="007E36EE"/>
    <w:rsid w:val="007E3915"/>
    <w:rsid w:val="007E409F"/>
    <w:rsid w:val="007E40B2"/>
    <w:rsid w:val="007E444A"/>
    <w:rsid w:val="007E4AC3"/>
    <w:rsid w:val="007E4C88"/>
    <w:rsid w:val="007E5816"/>
    <w:rsid w:val="007E585E"/>
    <w:rsid w:val="007E5A4A"/>
    <w:rsid w:val="007E671D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9EB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98D"/>
    <w:rsid w:val="007F6F13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48A"/>
    <w:rsid w:val="008019B9"/>
    <w:rsid w:val="00801A7E"/>
    <w:rsid w:val="00802549"/>
    <w:rsid w:val="00802D4B"/>
    <w:rsid w:val="00802E74"/>
    <w:rsid w:val="00803020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B92"/>
    <w:rsid w:val="00804E21"/>
    <w:rsid w:val="00804E67"/>
    <w:rsid w:val="00805092"/>
    <w:rsid w:val="00805CC4"/>
    <w:rsid w:val="0080600F"/>
    <w:rsid w:val="00806179"/>
    <w:rsid w:val="00806377"/>
    <w:rsid w:val="00806AAF"/>
    <w:rsid w:val="00806E1A"/>
    <w:rsid w:val="00806EB4"/>
    <w:rsid w:val="008070AC"/>
    <w:rsid w:val="00807411"/>
    <w:rsid w:val="0081006E"/>
    <w:rsid w:val="0081010B"/>
    <w:rsid w:val="008101FD"/>
    <w:rsid w:val="008103E1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3B31"/>
    <w:rsid w:val="00813C4C"/>
    <w:rsid w:val="0081449A"/>
    <w:rsid w:val="00814565"/>
    <w:rsid w:val="00814A06"/>
    <w:rsid w:val="00814ED9"/>
    <w:rsid w:val="0081505C"/>
    <w:rsid w:val="008157E8"/>
    <w:rsid w:val="0081581D"/>
    <w:rsid w:val="008165B2"/>
    <w:rsid w:val="00816F50"/>
    <w:rsid w:val="008172BE"/>
    <w:rsid w:val="0081735F"/>
    <w:rsid w:val="008177BB"/>
    <w:rsid w:val="008177C3"/>
    <w:rsid w:val="00817B71"/>
    <w:rsid w:val="00817D32"/>
    <w:rsid w:val="00817D9A"/>
    <w:rsid w:val="00820184"/>
    <w:rsid w:val="00820244"/>
    <w:rsid w:val="0082075A"/>
    <w:rsid w:val="00820F07"/>
    <w:rsid w:val="0082114C"/>
    <w:rsid w:val="008216ED"/>
    <w:rsid w:val="008221B3"/>
    <w:rsid w:val="0082248E"/>
    <w:rsid w:val="00822508"/>
    <w:rsid w:val="00822565"/>
    <w:rsid w:val="008228EA"/>
    <w:rsid w:val="00822F8A"/>
    <w:rsid w:val="008236AE"/>
    <w:rsid w:val="00824B5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EA8"/>
    <w:rsid w:val="00827EBC"/>
    <w:rsid w:val="00830721"/>
    <w:rsid w:val="00830DC3"/>
    <w:rsid w:val="0083100A"/>
    <w:rsid w:val="00831555"/>
    <w:rsid w:val="008315A0"/>
    <w:rsid w:val="008319F4"/>
    <w:rsid w:val="00831F52"/>
    <w:rsid w:val="00832154"/>
    <w:rsid w:val="00832256"/>
    <w:rsid w:val="00832299"/>
    <w:rsid w:val="008324C4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E70"/>
    <w:rsid w:val="00836F92"/>
    <w:rsid w:val="00836FEB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18"/>
    <w:rsid w:val="00844DD0"/>
    <w:rsid w:val="00844F77"/>
    <w:rsid w:val="0084569C"/>
    <w:rsid w:val="00845C12"/>
    <w:rsid w:val="00845D5B"/>
    <w:rsid w:val="008464BD"/>
    <w:rsid w:val="00846551"/>
    <w:rsid w:val="008469D9"/>
    <w:rsid w:val="00846D12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D21"/>
    <w:rsid w:val="00854E5E"/>
    <w:rsid w:val="008558E0"/>
    <w:rsid w:val="00855914"/>
    <w:rsid w:val="00855CAD"/>
    <w:rsid w:val="00855CDE"/>
    <w:rsid w:val="0085619F"/>
    <w:rsid w:val="00856833"/>
    <w:rsid w:val="00856840"/>
    <w:rsid w:val="00856ABF"/>
    <w:rsid w:val="0085703F"/>
    <w:rsid w:val="0085769F"/>
    <w:rsid w:val="00857907"/>
    <w:rsid w:val="008579BB"/>
    <w:rsid w:val="00857AB7"/>
    <w:rsid w:val="00857B92"/>
    <w:rsid w:val="00857BD7"/>
    <w:rsid w:val="00860021"/>
    <w:rsid w:val="0086007C"/>
    <w:rsid w:val="0086087C"/>
    <w:rsid w:val="00860A0F"/>
    <w:rsid w:val="00860AD6"/>
    <w:rsid w:val="00860CCD"/>
    <w:rsid w:val="00860CE2"/>
    <w:rsid w:val="00860D8E"/>
    <w:rsid w:val="008611A7"/>
    <w:rsid w:val="0086163A"/>
    <w:rsid w:val="00861703"/>
    <w:rsid w:val="008618A5"/>
    <w:rsid w:val="00861AB8"/>
    <w:rsid w:val="00861DF7"/>
    <w:rsid w:val="00861E91"/>
    <w:rsid w:val="0086275E"/>
    <w:rsid w:val="0086303C"/>
    <w:rsid w:val="00863105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6C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06"/>
    <w:rsid w:val="00870039"/>
    <w:rsid w:val="008702BF"/>
    <w:rsid w:val="008712F3"/>
    <w:rsid w:val="008712FD"/>
    <w:rsid w:val="00871389"/>
    <w:rsid w:val="008716A1"/>
    <w:rsid w:val="0087252D"/>
    <w:rsid w:val="00872B3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4C"/>
    <w:rsid w:val="00875370"/>
    <w:rsid w:val="008756A4"/>
    <w:rsid w:val="00875EA3"/>
    <w:rsid w:val="00875F73"/>
    <w:rsid w:val="0087601F"/>
    <w:rsid w:val="0087610B"/>
    <w:rsid w:val="00876257"/>
    <w:rsid w:val="008764CB"/>
    <w:rsid w:val="00876537"/>
    <w:rsid w:val="00876540"/>
    <w:rsid w:val="00876760"/>
    <w:rsid w:val="008778F9"/>
    <w:rsid w:val="00877B3C"/>
    <w:rsid w:val="00880438"/>
    <w:rsid w:val="0088062C"/>
    <w:rsid w:val="0088090C"/>
    <w:rsid w:val="00880A29"/>
    <w:rsid w:val="00880F30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B2C"/>
    <w:rsid w:val="00884B5E"/>
    <w:rsid w:val="00885865"/>
    <w:rsid w:val="008859F7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FE"/>
    <w:rsid w:val="008951DB"/>
    <w:rsid w:val="008952E6"/>
    <w:rsid w:val="00895712"/>
    <w:rsid w:val="00895865"/>
    <w:rsid w:val="00896168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0D3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529"/>
    <w:rsid w:val="008A389F"/>
    <w:rsid w:val="008A38A0"/>
    <w:rsid w:val="008A3BEC"/>
    <w:rsid w:val="008A3C17"/>
    <w:rsid w:val="008A3D02"/>
    <w:rsid w:val="008A4205"/>
    <w:rsid w:val="008A4244"/>
    <w:rsid w:val="008A439D"/>
    <w:rsid w:val="008A4439"/>
    <w:rsid w:val="008A46B1"/>
    <w:rsid w:val="008A5159"/>
    <w:rsid w:val="008A51AC"/>
    <w:rsid w:val="008A5940"/>
    <w:rsid w:val="008A5B54"/>
    <w:rsid w:val="008A5D0A"/>
    <w:rsid w:val="008A66D9"/>
    <w:rsid w:val="008A6A8A"/>
    <w:rsid w:val="008A6C6E"/>
    <w:rsid w:val="008A6C83"/>
    <w:rsid w:val="008A7130"/>
    <w:rsid w:val="008A73B2"/>
    <w:rsid w:val="008A7E32"/>
    <w:rsid w:val="008B0187"/>
    <w:rsid w:val="008B043F"/>
    <w:rsid w:val="008B0808"/>
    <w:rsid w:val="008B0AEC"/>
    <w:rsid w:val="008B17CB"/>
    <w:rsid w:val="008B1B1F"/>
    <w:rsid w:val="008B1C31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1BA"/>
    <w:rsid w:val="008B4286"/>
    <w:rsid w:val="008B49B1"/>
    <w:rsid w:val="008B4E33"/>
    <w:rsid w:val="008B5050"/>
    <w:rsid w:val="008B5299"/>
    <w:rsid w:val="008B5A5F"/>
    <w:rsid w:val="008B5AB0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E2E"/>
    <w:rsid w:val="008C1F26"/>
    <w:rsid w:val="008C2129"/>
    <w:rsid w:val="008C27A1"/>
    <w:rsid w:val="008C282A"/>
    <w:rsid w:val="008C2A0A"/>
    <w:rsid w:val="008C2A3A"/>
    <w:rsid w:val="008C2BA5"/>
    <w:rsid w:val="008C2BB4"/>
    <w:rsid w:val="008C3468"/>
    <w:rsid w:val="008C3C0D"/>
    <w:rsid w:val="008C3E4A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42C"/>
    <w:rsid w:val="008D082F"/>
    <w:rsid w:val="008D084E"/>
    <w:rsid w:val="008D0AFB"/>
    <w:rsid w:val="008D14F4"/>
    <w:rsid w:val="008D1511"/>
    <w:rsid w:val="008D1A81"/>
    <w:rsid w:val="008D1C9B"/>
    <w:rsid w:val="008D1E67"/>
    <w:rsid w:val="008D210D"/>
    <w:rsid w:val="008D2171"/>
    <w:rsid w:val="008D25BD"/>
    <w:rsid w:val="008D2E96"/>
    <w:rsid w:val="008D32DF"/>
    <w:rsid w:val="008D33A8"/>
    <w:rsid w:val="008D35E9"/>
    <w:rsid w:val="008D38CA"/>
    <w:rsid w:val="008D3959"/>
    <w:rsid w:val="008D3966"/>
    <w:rsid w:val="008D3990"/>
    <w:rsid w:val="008D3A2E"/>
    <w:rsid w:val="008D3CE4"/>
    <w:rsid w:val="008D4352"/>
    <w:rsid w:val="008D4374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6CC"/>
    <w:rsid w:val="008E38AD"/>
    <w:rsid w:val="008E3926"/>
    <w:rsid w:val="008E3EEC"/>
    <w:rsid w:val="008E4514"/>
    <w:rsid w:val="008E4A37"/>
    <w:rsid w:val="008E4BC6"/>
    <w:rsid w:val="008E5034"/>
    <w:rsid w:val="008E54FA"/>
    <w:rsid w:val="008E5BF2"/>
    <w:rsid w:val="008E5C81"/>
    <w:rsid w:val="008E5E22"/>
    <w:rsid w:val="008E63AA"/>
    <w:rsid w:val="008E6A0D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0F9E"/>
    <w:rsid w:val="008F1014"/>
    <w:rsid w:val="008F11C9"/>
    <w:rsid w:val="008F151A"/>
    <w:rsid w:val="008F18C2"/>
    <w:rsid w:val="008F23D8"/>
    <w:rsid w:val="008F2C03"/>
    <w:rsid w:val="008F2FD5"/>
    <w:rsid w:val="008F37E5"/>
    <w:rsid w:val="008F3F27"/>
    <w:rsid w:val="008F4406"/>
    <w:rsid w:val="008F44FC"/>
    <w:rsid w:val="008F4599"/>
    <w:rsid w:val="008F4866"/>
    <w:rsid w:val="008F48C2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5F12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2016"/>
    <w:rsid w:val="00902190"/>
    <w:rsid w:val="0090325F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D65"/>
    <w:rsid w:val="00905F19"/>
    <w:rsid w:val="009065D4"/>
    <w:rsid w:val="0090696D"/>
    <w:rsid w:val="00906CD6"/>
    <w:rsid w:val="00906E4D"/>
    <w:rsid w:val="00906F31"/>
    <w:rsid w:val="00907001"/>
    <w:rsid w:val="0090705D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472"/>
    <w:rsid w:val="009115B4"/>
    <w:rsid w:val="00911E2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757"/>
    <w:rsid w:val="009157B6"/>
    <w:rsid w:val="00915851"/>
    <w:rsid w:val="009159B3"/>
    <w:rsid w:val="00915A01"/>
    <w:rsid w:val="00915C4C"/>
    <w:rsid w:val="00916181"/>
    <w:rsid w:val="00916630"/>
    <w:rsid w:val="0091663C"/>
    <w:rsid w:val="00916719"/>
    <w:rsid w:val="00916925"/>
    <w:rsid w:val="00916B19"/>
    <w:rsid w:val="00917236"/>
    <w:rsid w:val="009172B7"/>
    <w:rsid w:val="00920046"/>
    <w:rsid w:val="009204C5"/>
    <w:rsid w:val="009207AA"/>
    <w:rsid w:val="00920B59"/>
    <w:rsid w:val="00920D6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F12"/>
    <w:rsid w:val="009240C3"/>
    <w:rsid w:val="0092429E"/>
    <w:rsid w:val="009245AB"/>
    <w:rsid w:val="00924AE4"/>
    <w:rsid w:val="00924FF8"/>
    <w:rsid w:val="009251A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6EF9"/>
    <w:rsid w:val="00927110"/>
    <w:rsid w:val="009278C4"/>
    <w:rsid w:val="00927EEB"/>
    <w:rsid w:val="00927F8B"/>
    <w:rsid w:val="00927F95"/>
    <w:rsid w:val="009302BD"/>
    <w:rsid w:val="009308FA"/>
    <w:rsid w:val="0093094D"/>
    <w:rsid w:val="009309B7"/>
    <w:rsid w:val="0093117D"/>
    <w:rsid w:val="009316F7"/>
    <w:rsid w:val="009318F1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BE0"/>
    <w:rsid w:val="00933F31"/>
    <w:rsid w:val="00933F56"/>
    <w:rsid w:val="00934439"/>
    <w:rsid w:val="00934960"/>
    <w:rsid w:val="009349D6"/>
    <w:rsid w:val="00934C13"/>
    <w:rsid w:val="00934CA3"/>
    <w:rsid w:val="00934DCE"/>
    <w:rsid w:val="00935228"/>
    <w:rsid w:val="00935416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3C"/>
    <w:rsid w:val="0094086A"/>
    <w:rsid w:val="009408DF"/>
    <w:rsid w:val="00941782"/>
    <w:rsid w:val="00941A67"/>
    <w:rsid w:val="00941AC1"/>
    <w:rsid w:val="00941F7C"/>
    <w:rsid w:val="00942C80"/>
    <w:rsid w:val="00942FB8"/>
    <w:rsid w:val="00943197"/>
    <w:rsid w:val="009435F2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9D9"/>
    <w:rsid w:val="00946BD0"/>
    <w:rsid w:val="00946E53"/>
    <w:rsid w:val="009471EA"/>
    <w:rsid w:val="0094724E"/>
    <w:rsid w:val="00947BE6"/>
    <w:rsid w:val="00950026"/>
    <w:rsid w:val="0095048D"/>
    <w:rsid w:val="009510DE"/>
    <w:rsid w:val="0095146F"/>
    <w:rsid w:val="00951660"/>
    <w:rsid w:val="0095167F"/>
    <w:rsid w:val="00951967"/>
    <w:rsid w:val="00951ADB"/>
    <w:rsid w:val="00951CBD"/>
    <w:rsid w:val="009520BC"/>
    <w:rsid w:val="0095216F"/>
    <w:rsid w:val="00952620"/>
    <w:rsid w:val="00952C7B"/>
    <w:rsid w:val="0095380C"/>
    <w:rsid w:val="00953C29"/>
    <w:rsid w:val="00953C36"/>
    <w:rsid w:val="00953FF5"/>
    <w:rsid w:val="00954353"/>
    <w:rsid w:val="009543F8"/>
    <w:rsid w:val="00954BF4"/>
    <w:rsid w:val="00954C44"/>
    <w:rsid w:val="00954C95"/>
    <w:rsid w:val="00954D30"/>
    <w:rsid w:val="00954E40"/>
    <w:rsid w:val="009550E1"/>
    <w:rsid w:val="0095530D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164"/>
    <w:rsid w:val="0095725F"/>
    <w:rsid w:val="00957749"/>
    <w:rsid w:val="00957E78"/>
    <w:rsid w:val="0096018E"/>
    <w:rsid w:val="00960382"/>
    <w:rsid w:val="00960464"/>
    <w:rsid w:val="009604A0"/>
    <w:rsid w:val="00960B91"/>
    <w:rsid w:val="00960D24"/>
    <w:rsid w:val="00960E4A"/>
    <w:rsid w:val="0096107C"/>
    <w:rsid w:val="00961288"/>
    <w:rsid w:val="009618E4"/>
    <w:rsid w:val="00961E72"/>
    <w:rsid w:val="00962628"/>
    <w:rsid w:val="009627E8"/>
    <w:rsid w:val="00962A01"/>
    <w:rsid w:val="00962B73"/>
    <w:rsid w:val="009631FE"/>
    <w:rsid w:val="00963639"/>
    <w:rsid w:val="00963FC0"/>
    <w:rsid w:val="0096450F"/>
    <w:rsid w:val="0096476B"/>
    <w:rsid w:val="009651E9"/>
    <w:rsid w:val="00965412"/>
    <w:rsid w:val="009657F1"/>
    <w:rsid w:val="0096608A"/>
    <w:rsid w:val="0096621C"/>
    <w:rsid w:val="0096625D"/>
    <w:rsid w:val="00966BBC"/>
    <w:rsid w:val="00967380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B3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92"/>
    <w:rsid w:val="0097775D"/>
    <w:rsid w:val="009778B6"/>
    <w:rsid w:val="0097791F"/>
    <w:rsid w:val="009779A8"/>
    <w:rsid w:val="00977BA7"/>
    <w:rsid w:val="00977CF1"/>
    <w:rsid w:val="0098057B"/>
    <w:rsid w:val="0098092F"/>
    <w:rsid w:val="009809CE"/>
    <w:rsid w:val="0098194F"/>
    <w:rsid w:val="00981ACB"/>
    <w:rsid w:val="00981C99"/>
    <w:rsid w:val="009822D8"/>
    <w:rsid w:val="009826C8"/>
    <w:rsid w:val="00982BA6"/>
    <w:rsid w:val="009830E8"/>
    <w:rsid w:val="00983162"/>
    <w:rsid w:val="009836E4"/>
    <w:rsid w:val="00983994"/>
    <w:rsid w:val="00983E12"/>
    <w:rsid w:val="009840EC"/>
    <w:rsid w:val="0098412F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95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F9"/>
    <w:rsid w:val="009953DF"/>
    <w:rsid w:val="009954C4"/>
    <w:rsid w:val="00995566"/>
    <w:rsid w:val="00995A93"/>
    <w:rsid w:val="00995C95"/>
    <w:rsid w:val="00995E85"/>
    <w:rsid w:val="00996468"/>
    <w:rsid w:val="00996876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608"/>
    <w:rsid w:val="009A0B28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52FC"/>
    <w:rsid w:val="009A57B6"/>
    <w:rsid w:val="009A58CB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B3F"/>
    <w:rsid w:val="009A7D66"/>
    <w:rsid w:val="009B06F4"/>
    <w:rsid w:val="009B081F"/>
    <w:rsid w:val="009B0E89"/>
    <w:rsid w:val="009B0FDC"/>
    <w:rsid w:val="009B12A1"/>
    <w:rsid w:val="009B174D"/>
    <w:rsid w:val="009B1BF6"/>
    <w:rsid w:val="009B1EF2"/>
    <w:rsid w:val="009B1EF9"/>
    <w:rsid w:val="009B20B3"/>
    <w:rsid w:val="009B246F"/>
    <w:rsid w:val="009B258A"/>
    <w:rsid w:val="009B26AC"/>
    <w:rsid w:val="009B29A6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907"/>
    <w:rsid w:val="009B6EE7"/>
    <w:rsid w:val="009B7204"/>
    <w:rsid w:val="009B7937"/>
    <w:rsid w:val="009B7B5F"/>
    <w:rsid w:val="009B7DA4"/>
    <w:rsid w:val="009B7FA7"/>
    <w:rsid w:val="009C0074"/>
    <w:rsid w:val="009C0564"/>
    <w:rsid w:val="009C0ACC"/>
    <w:rsid w:val="009C0B4A"/>
    <w:rsid w:val="009C0D9D"/>
    <w:rsid w:val="009C11EC"/>
    <w:rsid w:val="009C19A9"/>
    <w:rsid w:val="009C2151"/>
    <w:rsid w:val="009C2384"/>
    <w:rsid w:val="009C2537"/>
    <w:rsid w:val="009C2685"/>
    <w:rsid w:val="009C294B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BC2"/>
    <w:rsid w:val="009C4D22"/>
    <w:rsid w:val="009C4E26"/>
    <w:rsid w:val="009C52D0"/>
    <w:rsid w:val="009C534D"/>
    <w:rsid w:val="009C5CCA"/>
    <w:rsid w:val="009C5DE1"/>
    <w:rsid w:val="009C62DA"/>
    <w:rsid w:val="009C64EB"/>
    <w:rsid w:val="009C6F8D"/>
    <w:rsid w:val="009C7320"/>
    <w:rsid w:val="009C7340"/>
    <w:rsid w:val="009D0188"/>
    <w:rsid w:val="009D02BE"/>
    <w:rsid w:val="009D0729"/>
    <w:rsid w:val="009D0AE8"/>
    <w:rsid w:val="009D0F66"/>
    <w:rsid w:val="009D0F85"/>
    <w:rsid w:val="009D1028"/>
    <w:rsid w:val="009D10AE"/>
    <w:rsid w:val="009D1124"/>
    <w:rsid w:val="009D16BE"/>
    <w:rsid w:val="009D1A06"/>
    <w:rsid w:val="009D1B29"/>
    <w:rsid w:val="009D1BA4"/>
    <w:rsid w:val="009D22E4"/>
    <w:rsid w:val="009D22F7"/>
    <w:rsid w:val="009D2602"/>
    <w:rsid w:val="009D2C6B"/>
    <w:rsid w:val="009D30A9"/>
    <w:rsid w:val="009D319C"/>
    <w:rsid w:val="009D3636"/>
    <w:rsid w:val="009D37AD"/>
    <w:rsid w:val="009D4042"/>
    <w:rsid w:val="009D46E6"/>
    <w:rsid w:val="009D4A5B"/>
    <w:rsid w:val="009D503F"/>
    <w:rsid w:val="009D5137"/>
    <w:rsid w:val="009D541E"/>
    <w:rsid w:val="009D56E3"/>
    <w:rsid w:val="009D5AD2"/>
    <w:rsid w:val="009D5BAB"/>
    <w:rsid w:val="009D5DD3"/>
    <w:rsid w:val="009D5FF5"/>
    <w:rsid w:val="009D6245"/>
    <w:rsid w:val="009D66E9"/>
    <w:rsid w:val="009D6A0A"/>
    <w:rsid w:val="009D6B37"/>
    <w:rsid w:val="009D6F69"/>
    <w:rsid w:val="009D6FD7"/>
    <w:rsid w:val="009D7518"/>
    <w:rsid w:val="009D758D"/>
    <w:rsid w:val="009D7603"/>
    <w:rsid w:val="009D7C57"/>
    <w:rsid w:val="009E0110"/>
    <w:rsid w:val="009E058F"/>
    <w:rsid w:val="009E07C6"/>
    <w:rsid w:val="009E0856"/>
    <w:rsid w:val="009E0A9E"/>
    <w:rsid w:val="009E14E2"/>
    <w:rsid w:val="009E1774"/>
    <w:rsid w:val="009E19A2"/>
    <w:rsid w:val="009E1B07"/>
    <w:rsid w:val="009E1C0B"/>
    <w:rsid w:val="009E1EC2"/>
    <w:rsid w:val="009E2671"/>
    <w:rsid w:val="009E2807"/>
    <w:rsid w:val="009E28D9"/>
    <w:rsid w:val="009E2D34"/>
    <w:rsid w:val="009E335F"/>
    <w:rsid w:val="009E3AFD"/>
    <w:rsid w:val="009E3B75"/>
    <w:rsid w:val="009E3CDD"/>
    <w:rsid w:val="009E3D2F"/>
    <w:rsid w:val="009E3E7D"/>
    <w:rsid w:val="009E4B16"/>
    <w:rsid w:val="009E55DA"/>
    <w:rsid w:val="009E563F"/>
    <w:rsid w:val="009E56EE"/>
    <w:rsid w:val="009E5C60"/>
    <w:rsid w:val="009E5F05"/>
    <w:rsid w:val="009E64DB"/>
    <w:rsid w:val="009E6794"/>
    <w:rsid w:val="009E67FB"/>
    <w:rsid w:val="009E6CE0"/>
    <w:rsid w:val="009E6D1A"/>
    <w:rsid w:val="009E6D65"/>
    <w:rsid w:val="009E7010"/>
    <w:rsid w:val="009E7189"/>
    <w:rsid w:val="009E746E"/>
    <w:rsid w:val="009E795B"/>
    <w:rsid w:val="009E7A3E"/>
    <w:rsid w:val="009E7E46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D71"/>
    <w:rsid w:val="009F521F"/>
    <w:rsid w:val="009F524D"/>
    <w:rsid w:val="009F553C"/>
    <w:rsid w:val="009F56F9"/>
    <w:rsid w:val="009F59F8"/>
    <w:rsid w:val="009F6065"/>
    <w:rsid w:val="009F612B"/>
    <w:rsid w:val="009F62B2"/>
    <w:rsid w:val="009F62EB"/>
    <w:rsid w:val="009F63AC"/>
    <w:rsid w:val="009F649E"/>
    <w:rsid w:val="009F6548"/>
    <w:rsid w:val="009F70C1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EA9"/>
    <w:rsid w:val="00A01F17"/>
    <w:rsid w:val="00A01F40"/>
    <w:rsid w:val="00A01F83"/>
    <w:rsid w:val="00A0200A"/>
    <w:rsid w:val="00A022A5"/>
    <w:rsid w:val="00A024A7"/>
    <w:rsid w:val="00A02634"/>
    <w:rsid w:val="00A0286F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6214"/>
    <w:rsid w:val="00A07278"/>
    <w:rsid w:val="00A07326"/>
    <w:rsid w:val="00A07677"/>
    <w:rsid w:val="00A07896"/>
    <w:rsid w:val="00A079A9"/>
    <w:rsid w:val="00A07A48"/>
    <w:rsid w:val="00A07BB2"/>
    <w:rsid w:val="00A07C4D"/>
    <w:rsid w:val="00A07EDD"/>
    <w:rsid w:val="00A07FF9"/>
    <w:rsid w:val="00A10304"/>
    <w:rsid w:val="00A1031D"/>
    <w:rsid w:val="00A104C3"/>
    <w:rsid w:val="00A10554"/>
    <w:rsid w:val="00A10678"/>
    <w:rsid w:val="00A106E5"/>
    <w:rsid w:val="00A1082A"/>
    <w:rsid w:val="00A108EE"/>
    <w:rsid w:val="00A10943"/>
    <w:rsid w:val="00A10B5A"/>
    <w:rsid w:val="00A10BB8"/>
    <w:rsid w:val="00A10D59"/>
    <w:rsid w:val="00A10F29"/>
    <w:rsid w:val="00A11213"/>
    <w:rsid w:val="00A11295"/>
    <w:rsid w:val="00A11F05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17FE6"/>
    <w:rsid w:val="00A2044F"/>
    <w:rsid w:val="00A206C8"/>
    <w:rsid w:val="00A207C1"/>
    <w:rsid w:val="00A20BDB"/>
    <w:rsid w:val="00A2142A"/>
    <w:rsid w:val="00A2156A"/>
    <w:rsid w:val="00A21A36"/>
    <w:rsid w:val="00A21C18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6947"/>
    <w:rsid w:val="00A27008"/>
    <w:rsid w:val="00A27392"/>
    <w:rsid w:val="00A278A4"/>
    <w:rsid w:val="00A27CDF"/>
    <w:rsid w:val="00A3095F"/>
    <w:rsid w:val="00A309C6"/>
    <w:rsid w:val="00A30D13"/>
    <w:rsid w:val="00A311A7"/>
    <w:rsid w:val="00A3127C"/>
    <w:rsid w:val="00A31370"/>
    <w:rsid w:val="00A31594"/>
    <w:rsid w:val="00A318DE"/>
    <w:rsid w:val="00A319D0"/>
    <w:rsid w:val="00A31E42"/>
    <w:rsid w:val="00A321C7"/>
    <w:rsid w:val="00A32316"/>
    <w:rsid w:val="00A3269C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A98"/>
    <w:rsid w:val="00A35C22"/>
    <w:rsid w:val="00A35DA7"/>
    <w:rsid w:val="00A3611D"/>
    <w:rsid w:val="00A36339"/>
    <w:rsid w:val="00A366E4"/>
    <w:rsid w:val="00A37430"/>
    <w:rsid w:val="00A377CF"/>
    <w:rsid w:val="00A378CD"/>
    <w:rsid w:val="00A379A6"/>
    <w:rsid w:val="00A37D4A"/>
    <w:rsid w:val="00A400BF"/>
    <w:rsid w:val="00A400F1"/>
    <w:rsid w:val="00A402A2"/>
    <w:rsid w:val="00A41463"/>
    <w:rsid w:val="00A41F56"/>
    <w:rsid w:val="00A420C8"/>
    <w:rsid w:val="00A42EB2"/>
    <w:rsid w:val="00A43157"/>
    <w:rsid w:val="00A4348E"/>
    <w:rsid w:val="00A4376F"/>
    <w:rsid w:val="00A43BBB"/>
    <w:rsid w:val="00A445CF"/>
    <w:rsid w:val="00A44729"/>
    <w:rsid w:val="00A44CAC"/>
    <w:rsid w:val="00A45295"/>
    <w:rsid w:val="00A45437"/>
    <w:rsid w:val="00A4549F"/>
    <w:rsid w:val="00A455C9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44A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796"/>
    <w:rsid w:val="00A51AD7"/>
    <w:rsid w:val="00A5237B"/>
    <w:rsid w:val="00A52A3B"/>
    <w:rsid w:val="00A5303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521"/>
    <w:rsid w:val="00A576CE"/>
    <w:rsid w:val="00A579CC"/>
    <w:rsid w:val="00A57F1A"/>
    <w:rsid w:val="00A60109"/>
    <w:rsid w:val="00A60163"/>
    <w:rsid w:val="00A6038D"/>
    <w:rsid w:val="00A60AB8"/>
    <w:rsid w:val="00A60B36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A44"/>
    <w:rsid w:val="00A63BF3"/>
    <w:rsid w:val="00A641E4"/>
    <w:rsid w:val="00A64215"/>
    <w:rsid w:val="00A64227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5EF5"/>
    <w:rsid w:val="00A6643C"/>
    <w:rsid w:val="00A66709"/>
    <w:rsid w:val="00A66C46"/>
    <w:rsid w:val="00A6707D"/>
    <w:rsid w:val="00A6722C"/>
    <w:rsid w:val="00A67544"/>
    <w:rsid w:val="00A67856"/>
    <w:rsid w:val="00A67B39"/>
    <w:rsid w:val="00A7075B"/>
    <w:rsid w:val="00A70C02"/>
    <w:rsid w:val="00A70C67"/>
    <w:rsid w:val="00A70DB3"/>
    <w:rsid w:val="00A70E14"/>
    <w:rsid w:val="00A70FED"/>
    <w:rsid w:val="00A71A89"/>
    <w:rsid w:val="00A71B21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64"/>
    <w:rsid w:val="00A74A78"/>
    <w:rsid w:val="00A74A92"/>
    <w:rsid w:val="00A75CC1"/>
    <w:rsid w:val="00A75E88"/>
    <w:rsid w:val="00A7664A"/>
    <w:rsid w:val="00A76AA9"/>
    <w:rsid w:val="00A76AF7"/>
    <w:rsid w:val="00A77674"/>
    <w:rsid w:val="00A77997"/>
    <w:rsid w:val="00A8056E"/>
    <w:rsid w:val="00A80C74"/>
    <w:rsid w:val="00A80ED4"/>
    <w:rsid w:val="00A81833"/>
    <w:rsid w:val="00A819D1"/>
    <w:rsid w:val="00A81B29"/>
    <w:rsid w:val="00A81D3D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8AE"/>
    <w:rsid w:val="00A85A05"/>
    <w:rsid w:val="00A85A3D"/>
    <w:rsid w:val="00A85EC0"/>
    <w:rsid w:val="00A85ED5"/>
    <w:rsid w:val="00A86365"/>
    <w:rsid w:val="00A8698B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2ED8"/>
    <w:rsid w:val="00A9327B"/>
    <w:rsid w:val="00A936E1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B3C"/>
    <w:rsid w:val="00AA016B"/>
    <w:rsid w:val="00AA06A7"/>
    <w:rsid w:val="00AA06C9"/>
    <w:rsid w:val="00AA0703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31EE"/>
    <w:rsid w:val="00AA3842"/>
    <w:rsid w:val="00AA384D"/>
    <w:rsid w:val="00AA3DB7"/>
    <w:rsid w:val="00AA4876"/>
    <w:rsid w:val="00AA4F18"/>
    <w:rsid w:val="00AA505A"/>
    <w:rsid w:val="00AA51F5"/>
    <w:rsid w:val="00AA5828"/>
    <w:rsid w:val="00AA59BE"/>
    <w:rsid w:val="00AA5CB9"/>
    <w:rsid w:val="00AA5E3B"/>
    <w:rsid w:val="00AA601F"/>
    <w:rsid w:val="00AA6224"/>
    <w:rsid w:val="00AA68B4"/>
    <w:rsid w:val="00AA6938"/>
    <w:rsid w:val="00AA6A0E"/>
    <w:rsid w:val="00AA74AC"/>
    <w:rsid w:val="00AA7626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3A"/>
    <w:rsid w:val="00AB359A"/>
    <w:rsid w:val="00AB3B12"/>
    <w:rsid w:val="00AB3C99"/>
    <w:rsid w:val="00AB3F38"/>
    <w:rsid w:val="00AB40AB"/>
    <w:rsid w:val="00AB43EC"/>
    <w:rsid w:val="00AB44F6"/>
    <w:rsid w:val="00AB48F1"/>
    <w:rsid w:val="00AB4921"/>
    <w:rsid w:val="00AB4BF4"/>
    <w:rsid w:val="00AB4C00"/>
    <w:rsid w:val="00AB4DC4"/>
    <w:rsid w:val="00AB4E4F"/>
    <w:rsid w:val="00AB4F8A"/>
    <w:rsid w:val="00AB502F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22FA"/>
    <w:rsid w:val="00AC268E"/>
    <w:rsid w:val="00AC2EC3"/>
    <w:rsid w:val="00AC3177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47C"/>
    <w:rsid w:val="00AC6557"/>
    <w:rsid w:val="00AC6A8E"/>
    <w:rsid w:val="00AC6B0F"/>
    <w:rsid w:val="00AC71DB"/>
    <w:rsid w:val="00AC7280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11F7"/>
    <w:rsid w:val="00AD1379"/>
    <w:rsid w:val="00AD1426"/>
    <w:rsid w:val="00AD1DB7"/>
    <w:rsid w:val="00AD249B"/>
    <w:rsid w:val="00AD269B"/>
    <w:rsid w:val="00AD2852"/>
    <w:rsid w:val="00AD3059"/>
    <w:rsid w:val="00AD30B9"/>
    <w:rsid w:val="00AD31A3"/>
    <w:rsid w:val="00AD3716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861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147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B70"/>
    <w:rsid w:val="00AE3D13"/>
    <w:rsid w:val="00AE4026"/>
    <w:rsid w:val="00AE465C"/>
    <w:rsid w:val="00AE4A7D"/>
    <w:rsid w:val="00AE4B3A"/>
    <w:rsid w:val="00AE4E2D"/>
    <w:rsid w:val="00AE57A7"/>
    <w:rsid w:val="00AE5998"/>
    <w:rsid w:val="00AE59EC"/>
    <w:rsid w:val="00AE5FD8"/>
    <w:rsid w:val="00AE6183"/>
    <w:rsid w:val="00AE66B1"/>
    <w:rsid w:val="00AE67B3"/>
    <w:rsid w:val="00AE69BF"/>
    <w:rsid w:val="00AE6DB5"/>
    <w:rsid w:val="00AE7059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4FA6"/>
    <w:rsid w:val="00AF5194"/>
    <w:rsid w:val="00AF5298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5A5"/>
    <w:rsid w:val="00B00752"/>
    <w:rsid w:val="00B00E50"/>
    <w:rsid w:val="00B0103C"/>
    <w:rsid w:val="00B0109B"/>
    <w:rsid w:val="00B010DB"/>
    <w:rsid w:val="00B019DC"/>
    <w:rsid w:val="00B01F39"/>
    <w:rsid w:val="00B021DB"/>
    <w:rsid w:val="00B026C1"/>
    <w:rsid w:val="00B02827"/>
    <w:rsid w:val="00B02A69"/>
    <w:rsid w:val="00B02B9C"/>
    <w:rsid w:val="00B0353B"/>
    <w:rsid w:val="00B03701"/>
    <w:rsid w:val="00B03B08"/>
    <w:rsid w:val="00B03D87"/>
    <w:rsid w:val="00B040B2"/>
    <w:rsid w:val="00B04349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DA"/>
    <w:rsid w:val="00B07050"/>
    <w:rsid w:val="00B07113"/>
    <w:rsid w:val="00B07149"/>
    <w:rsid w:val="00B07585"/>
    <w:rsid w:val="00B07704"/>
    <w:rsid w:val="00B07E67"/>
    <w:rsid w:val="00B07EFB"/>
    <w:rsid w:val="00B100A5"/>
    <w:rsid w:val="00B10197"/>
    <w:rsid w:val="00B10558"/>
    <w:rsid w:val="00B1109C"/>
    <w:rsid w:val="00B11500"/>
    <w:rsid w:val="00B11EE8"/>
    <w:rsid w:val="00B11FFB"/>
    <w:rsid w:val="00B126FC"/>
    <w:rsid w:val="00B12C16"/>
    <w:rsid w:val="00B12FCC"/>
    <w:rsid w:val="00B13FDF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31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22C"/>
    <w:rsid w:val="00B23619"/>
    <w:rsid w:val="00B236FF"/>
    <w:rsid w:val="00B23AF4"/>
    <w:rsid w:val="00B23C15"/>
    <w:rsid w:val="00B23C47"/>
    <w:rsid w:val="00B24737"/>
    <w:rsid w:val="00B24F0F"/>
    <w:rsid w:val="00B25229"/>
    <w:rsid w:val="00B25624"/>
    <w:rsid w:val="00B25762"/>
    <w:rsid w:val="00B25AAA"/>
    <w:rsid w:val="00B25B34"/>
    <w:rsid w:val="00B25B40"/>
    <w:rsid w:val="00B25B5A"/>
    <w:rsid w:val="00B25CD0"/>
    <w:rsid w:val="00B25FDE"/>
    <w:rsid w:val="00B26034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27EDE"/>
    <w:rsid w:val="00B30302"/>
    <w:rsid w:val="00B30763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73B"/>
    <w:rsid w:val="00B35C82"/>
    <w:rsid w:val="00B35CDA"/>
    <w:rsid w:val="00B35D87"/>
    <w:rsid w:val="00B36160"/>
    <w:rsid w:val="00B36664"/>
    <w:rsid w:val="00B37106"/>
    <w:rsid w:val="00B372B8"/>
    <w:rsid w:val="00B374D3"/>
    <w:rsid w:val="00B378CF"/>
    <w:rsid w:val="00B37A60"/>
    <w:rsid w:val="00B37D97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E8"/>
    <w:rsid w:val="00B419C4"/>
    <w:rsid w:val="00B41C86"/>
    <w:rsid w:val="00B41D5F"/>
    <w:rsid w:val="00B41E93"/>
    <w:rsid w:val="00B41F0F"/>
    <w:rsid w:val="00B41F75"/>
    <w:rsid w:val="00B4208B"/>
    <w:rsid w:val="00B420E5"/>
    <w:rsid w:val="00B42285"/>
    <w:rsid w:val="00B422F9"/>
    <w:rsid w:val="00B422FE"/>
    <w:rsid w:val="00B42453"/>
    <w:rsid w:val="00B4245C"/>
    <w:rsid w:val="00B42609"/>
    <w:rsid w:val="00B4274B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55C"/>
    <w:rsid w:val="00B46A38"/>
    <w:rsid w:val="00B46CBC"/>
    <w:rsid w:val="00B47235"/>
    <w:rsid w:val="00B47B2B"/>
    <w:rsid w:val="00B47CD7"/>
    <w:rsid w:val="00B505EB"/>
    <w:rsid w:val="00B50B58"/>
    <w:rsid w:val="00B50EB7"/>
    <w:rsid w:val="00B511CE"/>
    <w:rsid w:val="00B51378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3C7A"/>
    <w:rsid w:val="00B53CDC"/>
    <w:rsid w:val="00B53E9D"/>
    <w:rsid w:val="00B53F91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7A3"/>
    <w:rsid w:val="00B56CFC"/>
    <w:rsid w:val="00B56DB4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0CB"/>
    <w:rsid w:val="00B633EF"/>
    <w:rsid w:val="00B63768"/>
    <w:rsid w:val="00B63A44"/>
    <w:rsid w:val="00B63C32"/>
    <w:rsid w:val="00B6422E"/>
    <w:rsid w:val="00B64424"/>
    <w:rsid w:val="00B64434"/>
    <w:rsid w:val="00B64436"/>
    <w:rsid w:val="00B645C2"/>
    <w:rsid w:val="00B64956"/>
    <w:rsid w:val="00B650B9"/>
    <w:rsid w:val="00B65719"/>
    <w:rsid w:val="00B65BA1"/>
    <w:rsid w:val="00B6648C"/>
    <w:rsid w:val="00B6649B"/>
    <w:rsid w:val="00B6674F"/>
    <w:rsid w:val="00B66B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589"/>
    <w:rsid w:val="00B725C2"/>
    <w:rsid w:val="00B72660"/>
    <w:rsid w:val="00B7281A"/>
    <w:rsid w:val="00B72E8A"/>
    <w:rsid w:val="00B73671"/>
    <w:rsid w:val="00B73977"/>
    <w:rsid w:val="00B7408D"/>
    <w:rsid w:val="00B74163"/>
    <w:rsid w:val="00B746C6"/>
    <w:rsid w:val="00B7487E"/>
    <w:rsid w:val="00B7522F"/>
    <w:rsid w:val="00B7537B"/>
    <w:rsid w:val="00B75448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3D"/>
    <w:rsid w:val="00B77379"/>
    <w:rsid w:val="00B779C5"/>
    <w:rsid w:val="00B77A7F"/>
    <w:rsid w:val="00B80000"/>
    <w:rsid w:val="00B8014F"/>
    <w:rsid w:val="00B8029E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D9E"/>
    <w:rsid w:val="00B81E52"/>
    <w:rsid w:val="00B8222F"/>
    <w:rsid w:val="00B82233"/>
    <w:rsid w:val="00B824DB"/>
    <w:rsid w:val="00B82615"/>
    <w:rsid w:val="00B82AC3"/>
    <w:rsid w:val="00B83444"/>
    <w:rsid w:val="00B836ED"/>
    <w:rsid w:val="00B83A9F"/>
    <w:rsid w:val="00B83D43"/>
    <w:rsid w:val="00B83FFB"/>
    <w:rsid w:val="00B8425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84"/>
    <w:rsid w:val="00B86932"/>
    <w:rsid w:val="00B86A3D"/>
    <w:rsid w:val="00B86BF9"/>
    <w:rsid w:val="00B87046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10"/>
    <w:rsid w:val="00B90FE5"/>
    <w:rsid w:val="00B9158B"/>
    <w:rsid w:val="00B9175E"/>
    <w:rsid w:val="00B919AD"/>
    <w:rsid w:val="00B91A2B"/>
    <w:rsid w:val="00B91DE3"/>
    <w:rsid w:val="00B9223F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4D"/>
    <w:rsid w:val="00B94479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5B3"/>
    <w:rsid w:val="00BA3774"/>
    <w:rsid w:val="00BA3A30"/>
    <w:rsid w:val="00BA3A83"/>
    <w:rsid w:val="00BA3C1F"/>
    <w:rsid w:val="00BA438F"/>
    <w:rsid w:val="00BA4A4F"/>
    <w:rsid w:val="00BA4BFA"/>
    <w:rsid w:val="00BA5376"/>
    <w:rsid w:val="00BA53DB"/>
    <w:rsid w:val="00BA558C"/>
    <w:rsid w:val="00BA6553"/>
    <w:rsid w:val="00BA66E4"/>
    <w:rsid w:val="00BA6712"/>
    <w:rsid w:val="00BA6995"/>
    <w:rsid w:val="00BA6CA0"/>
    <w:rsid w:val="00BA6E34"/>
    <w:rsid w:val="00BA6EF6"/>
    <w:rsid w:val="00BA7241"/>
    <w:rsid w:val="00BA734F"/>
    <w:rsid w:val="00BA7D43"/>
    <w:rsid w:val="00BB01B5"/>
    <w:rsid w:val="00BB05DF"/>
    <w:rsid w:val="00BB0684"/>
    <w:rsid w:val="00BB085D"/>
    <w:rsid w:val="00BB0CF4"/>
    <w:rsid w:val="00BB0E90"/>
    <w:rsid w:val="00BB0E9C"/>
    <w:rsid w:val="00BB14D0"/>
    <w:rsid w:val="00BB1548"/>
    <w:rsid w:val="00BB1C0C"/>
    <w:rsid w:val="00BB1CE7"/>
    <w:rsid w:val="00BB1E73"/>
    <w:rsid w:val="00BB21DE"/>
    <w:rsid w:val="00BB2470"/>
    <w:rsid w:val="00BB2680"/>
    <w:rsid w:val="00BB2819"/>
    <w:rsid w:val="00BB2899"/>
    <w:rsid w:val="00BB2D80"/>
    <w:rsid w:val="00BB2FD3"/>
    <w:rsid w:val="00BB2FDF"/>
    <w:rsid w:val="00BB2FFF"/>
    <w:rsid w:val="00BB335C"/>
    <w:rsid w:val="00BB3A0F"/>
    <w:rsid w:val="00BB3B27"/>
    <w:rsid w:val="00BB3F30"/>
    <w:rsid w:val="00BB4739"/>
    <w:rsid w:val="00BB4C3A"/>
    <w:rsid w:val="00BB4D92"/>
    <w:rsid w:val="00BB4FE3"/>
    <w:rsid w:val="00BB531B"/>
    <w:rsid w:val="00BB5A90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60"/>
    <w:rsid w:val="00BC04A7"/>
    <w:rsid w:val="00BC08C5"/>
    <w:rsid w:val="00BC0B5A"/>
    <w:rsid w:val="00BC1122"/>
    <w:rsid w:val="00BC1196"/>
    <w:rsid w:val="00BC12FB"/>
    <w:rsid w:val="00BC1C3C"/>
    <w:rsid w:val="00BC1D12"/>
    <w:rsid w:val="00BC2102"/>
    <w:rsid w:val="00BC228A"/>
    <w:rsid w:val="00BC2795"/>
    <w:rsid w:val="00BC307F"/>
    <w:rsid w:val="00BC3159"/>
    <w:rsid w:val="00BC3257"/>
    <w:rsid w:val="00BC398E"/>
    <w:rsid w:val="00BC39AB"/>
    <w:rsid w:val="00BC39DB"/>
    <w:rsid w:val="00BC3A32"/>
    <w:rsid w:val="00BC4020"/>
    <w:rsid w:val="00BC410E"/>
    <w:rsid w:val="00BC46EF"/>
    <w:rsid w:val="00BC59ED"/>
    <w:rsid w:val="00BC5A9E"/>
    <w:rsid w:val="00BC67CB"/>
    <w:rsid w:val="00BC6A5F"/>
    <w:rsid w:val="00BC6A75"/>
    <w:rsid w:val="00BC6FD6"/>
    <w:rsid w:val="00BC7215"/>
    <w:rsid w:val="00BC7C94"/>
    <w:rsid w:val="00BD008E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C21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7BB"/>
    <w:rsid w:val="00BD6ED0"/>
    <w:rsid w:val="00BD70A0"/>
    <w:rsid w:val="00BD70E0"/>
    <w:rsid w:val="00BD7291"/>
    <w:rsid w:val="00BD79CE"/>
    <w:rsid w:val="00BD7C20"/>
    <w:rsid w:val="00BD7E37"/>
    <w:rsid w:val="00BD7EA3"/>
    <w:rsid w:val="00BD7FE2"/>
    <w:rsid w:val="00BE00E1"/>
    <w:rsid w:val="00BE077B"/>
    <w:rsid w:val="00BE08E7"/>
    <w:rsid w:val="00BE0ABB"/>
    <w:rsid w:val="00BE0B19"/>
    <w:rsid w:val="00BE0D30"/>
    <w:rsid w:val="00BE0DD8"/>
    <w:rsid w:val="00BE0DF2"/>
    <w:rsid w:val="00BE0E51"/>
    <w:rsid w:val="00BE14ED"/>
    <w:rsid w:val="00BE16DC"/>
    <w:rsid w:val="00BE18F5"/>
    <w:rsid w:val="00BE190B"/>
    <w:rsid w:val="00BE19E9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BA0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BAF"/>
    <w:rsid w:val="00BF0C4E"/>
    <w:rsid w:val="00BF0F9D"/>
    <w:rsid w:val="00BF1116"/>
    <w:rsid w:val="00BF12BC"/>
    <w:rsid w:val="00BF1356"/>
    <w:rsid w:val="00BF19CE"/>
    <w:rsid w:val="00BF22F7"/>
    <w:rsid w:val="00BF27D8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123"/>
    <w:rsid w:val="00BF49B1"/>
    <w:rsid w:val="00BF4C9B"/>
    <w:rsid w:val="00BF5008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90D"/>
    <w:rsid w:val="00C01BE2"/>
    <w:rsid w:val="00C01F5A"/>
    <w:rsid w:val="00C02419"/>
    <w:rsid w:val="00C02554"/>
    <w:rsid w:val="00C02766"/>
    <w:rsid w:val="00C03CA8"/>
    <w:rsid w:val="00C03EE8"/>
    <w:rsid w:val="00C04205"/>
    <w:rsid w:val="00C04513"/>
    <w:rsid w:val="00C045AF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07EFF"/>
    <w:rsid w:val="00C10D9A"/>
    <w:rsid w:val="00C110CD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5A16"/>
    <w:rsid w:val="00C15B70"/>
    <w:rsid w:val="00C169AF"/>
    <w:rsid w:val="00C16C30"/>
    <w:rsid w:val="00C16C7C"/>
    <w:rsid w:val="00C16E7C"/>
    <w:rsid w:val="00C172C6"/>
    <w:rsid w:val="00C174B6"/>
    <w:rsid w:val="00C17562"/>
    <w:rsid w:val="00C1778E"/>
    <w:rsid w:val="00C17BED"/>
    <w:rsid w:val="00C17DB4"/>
    <w:rsid w:val="00C203D5"/>
    <w:rsid w:val="00C206AE"/>
    <w:rsid w:val="00C209F6"/>
    <w:rsid w:val="00C20A00"/>
    <w:rsid w:val="00C20BA3"/>
    <w:rsid w:val="00C210AB"/>
    <w:rsid w:val="00C21179"/>
    <w:rsid w:val="00C214A0"/>
    <w:rsid w:val="00C21673"/>
    <w:rsid w:val="00C216C8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8A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9C7"/>
    <w:rsid w:val="00C26DB8"/>
    <w:rsid w:val="00C26E11"/>
    <w:rsid w:val="00C26E41"/>
    <w:rsid w:val="00C26F9E"/>
    <w:rsid w:val="00C273C4"/>
    <w:rsid w:val="00C2742C"/>
    <w:rsid w:val="00C277FD"/>
    <w:rsid w:val="00C27A07"/>
    <w:rsid w:val="00C3043E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105"/>
    <w:rsid w:val="00C3654C"/>
    <w:rsid w:val="00C36BF5"/>
    <w:rsid w:val="00C36DBC"/>
    <w:rsid w:val="00C3705B"/>
    <w:rsid w:val="00C376BA"/>
    <w:rsid w:val="00C37CBD"/>
    <w:rsid w:val="00C37E2C"/>
    <w:rsid w:val="00C401C6"/>
    <w:rsid w:val="00C401E8"/>
    <w:rsid w:val="00C4020F"/>
    <w:rsid w:val="00C40373"/>
    <w:rsid w:val="00C403F1"/>
    <w:rsid w:val="00C40682"/>
    <w:rsid w:val="00C4082D"/>
    <w:rsid w:val="00C40AB6"/>
    <w:rsid w:val="00C40AE6"/>
    <w:rsid w:val="00C40CBC"/>
    <w:rsid w:val="00C40D8A"/>
    <w:rsid w:val="00C40F93"/>
    <w:rsid w:val="00C40FFA"/>
    <w:rsid w:val="00C4101B"/>
    <w:rsid w:val="00C411AF"/>
    <w:rsid w:val="00C4138D"/>
    <w:rsid w:val="00C4146D"/>
    <w:rsid w:val="00C416CB"/>
    <w:rsid w:val="00C4179A"/>
    <w:rsid w:val="00C41B01"/>
    <w:rsid w:val="00C41E3A"/>
    <w:rsid w:val="00C42031"/>
    <w:rsid w:val="00C423FF"/>
    <w:rsid w:val="00C4270E"/>
    <w:rsid w:val="00C4278D"/>
    <w:rsid w:val="00C42DFE"/>
    <w:rsid w:val="00C42E6D"/>
    <w:rsid w:val="00C4304C"/>
    <w:rsid w:val="00C431F1"/>
    <w:rsid w:val="00C432A6"/>
    <w:rsid w:val="00C43315"/>
    <w:rsid w:val="00C43B11"/>
    <w:rsid w:val="00C43BF1"/>
    <w:rsid w:val="00C43CB2"/>
    <w:rsid w:val="00C43E1C"/>
    <w:rsid w:val="00C43EB5"/>
    <w:rsid w:val="00C43EF2"/>
    <w:rsid w:val="00C43F72"/>
    <w:rsid w:val="00C4437B"/>
    <w:rsid w:val="00C44C1E"/>
    <w:rsid w:val="00C44D7C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A33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11A"/>
    <w:rsid w:val="00C542D4"/>
    <w:rsid w:val="00C54B6F"/>
    <w:rsid w:val="00C54D71"/>
    <w:rsid w:val="00C54E65"/>
    <w:rsid w:val="00C555FC"/>
    <w:rsid w:val="00C55DC5"/>
    <w:rsid w:val="00C56126"/>
    <w:rsid w:val="00C563F5"/>
    <w:rsid w:val="00C566AF"/>
    <w:rsid w:val="00C56D58"/>
    <w:rsid w:val="00C56F1D"/>
    <w:rsid w:val="00C570F7"/>
    <w:rsid w:val="00C572A7"/>
    <w:rsid w:val="00C5796D"/>
    <w:rsid w:val="00C57BC9"/>
    <w:rsid w:val="00C57CB2"/>
    <w:rsid w:val="00C57D8E"/>
    <w:rsid w:val="00C57F54"/>
    <w:rsid w:val="00C6029C"/>
    <w:rsid w:val="00C60B3C"/>
    <w:rsid w:val="00C60C69"/>
    <w:rsid w:val="00C60D26"/>
    <w:rsid w:val="00C60E3E"/>
    <w:rsid w:val="00C61032"/>
    <w:rsid w:val="00C614CA"/>
    <w:rsid w:val="00C615BB"/>
    <w:rsid w:val="00C622FE"/>
    <w:rsid w:val="00C62578"/>
    <w:rsid w:val="00C626DF"/>
    <w:rsid w:val="00C62CD5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D4B"/>
    <w:rsid w:val="00C67D63"/>
    <w:rsid w:val="00C67EAB"/>
    <w:rsid w:val="00C70342"/>
    <w:rsid w:val="00C70584"/>
    <w:rsid w:val="00C70ACB"/>
    <w:rsid w:val="00C70DFF"/>
    <w:rsid w:val="00C719DD"/>
    <w:rsid w:val="00C71E81"/>
    <w:rsid w:val="00C71F93"/>
    <w:rsid w:val="00C7226E"/>
    <w:rsid w:val="00C723DC"/>
    <w:rsid w:val="00C729AA"/>
    <w:rsid w:val="00C72A52"/>
    <w:rsid w:val="00C72F91"/>
    <w:rsid w:val="00C7324F"/>
    <w:rsid w:val="00C733B0"/>
    <w:rsid w:val="00C735D1"/>
    <w:rsid w:val="00C7364D"/>
    <w:rsid w:val="00C74A5A"/>
    <w:rsid w:val="00C74CD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6CED"/>
    <w:rsid w:val="00C77A1D"/>
    <w:rsid w:val="00C77C58"/>
    <w:rsid w:val="00C77D93"/>
    <w:rsid w:val="00C80073"/>
    <w:rsid w:val="00C807ED"/>
    <w:rsid w:val="00C80C69"/>
    <w:rsid w:val="00C80DEA"/>
    <w:rsid w:val="00C80E9E"/>
    <w:rsid w:val="00C8103F"/>
    <w:rsid w:val="00C8143F"/>
    <w:rsid w:val="00C8169A"/>
    <w:rsid w:val="00C81AE9"/>
    <w:rsid w:val="00C81C85"/>
    <w:rsid w:val="00C829BD"/>
    <w:rsid w:val="00C82B29"/>
    <w:rsid w:val="00C82CE5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AC5"/>
    <w:rsid w:val="00C85BE2"/>
    <w:rsid w:val="00C85DC2"/>
    <w:rsid w:val="00C8646D"/>
    <w:rsid w:val="00C8651B"/>
    <w:rsid w:val="00C868D2"/>
    <w:rsid w:val="00C86FAE"/>
    <w:rsid w:val="00C877E4"/>
    <w:rsid w:val="00C8793A"/>
    <w:rsid w:val="00C9004F"/>
    <w:rsid w:val="00C90457"/>
    <w:rsid w:val="00C90519"/>
    <w:rsid w:val="00C90521"/>
    <w:rsid w:val="00C90E49"/>
    <w:rsid w:val="00C91A64"/>
    <w:rsid w:val="00C91C4B"/>
    <w:rsid w:val="00C91DE3"/>
    <w:rsid w:val="00C91F58"/>
    <w:rsid w:val="00C924A9"/>
    <w:rsid w:val="00C925F5"/>
    <w:rsid w:val="00C92A81"/>
    <w:rsid w:val="00C92AAA"/>
    <w:rsid w:val="00C92C7F"/>
    <w:rsid w:val="00C931AB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1D1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92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403B"/>
    <w:rsid w:val="00CA41F6"/>
    <w:rsid w:val="00CA49DA"/>
    <w:rsid w:val="00CA4AD2"/>
    <w:rsid w:val="00CA4C55"/>
    <w:rsid w:val="00CA4D83"/>
    <w:rsid w:val="00CA4DA7"/>
    <w:rsid w:val="00CA4F79"/>
    <w:rsid w:val="00CA505A"/>
    <w:rsid w:val="00CA5449"/>
    <w:rsid w:val="00CA5479"/>
    <w:rsid w:val="00CA59DD"/>
    <w:rsid w:val="00CA6B84"/>
    <w:rsid w:val="00CA6F98"/>
    <w:rsid w:val="00CA6FA3"/>
    <w:rsid w:val="00CA6FAC"/>
    <w:rsid w:val="00CA711A"/>
    <w:rsid w:val="00CA738A"/>
    <w:rsid w:val="00CA7680"/>
    <w:rsid w:val="00CA77AF"/>
    <w:rsid w:val="00CB008E"/>
    <w:rsid w:val="00CB0138"/>
    <w:rsid w:val="00CB01FA"/>
    <w:rsid w:val="00CB0737"/>
    <w:rsid w:val="00CB0954"/>
    <w:rsid w:val="00CB097A"/>
    <w:rsid w:val="00CB0A3A"/>
    <w:rsid w:val="00CB0E02"/>
    <w:rsid w:val="00CB10F6"/>
    <w:rsid w:val="00CB1387"/>
    <w:rsid w:val="00CB1C37"/>
    <w:rsid w:val="00CB1E1D"/>
    <w:rsid w:val="00CB1EF1"/>
    <w:rsid w:val="00CB1F15"/>
    <w:rsid w:val="00CB21A0"/>
    <w:rsid w:val="00CB21F0"/>
    <w:rsid w:val="00CB22B2"/>
    <w:rsid w:val="00CB22BD"/>
    <w:rsid w:val="00CB23BB"/>
    <w:rsid w:val="00CB26EC"/>
    <w:rsid w:val="00CB29EF"/>
    <w:rsid w:val="00CB2D2A"/>
    <w:rsid w:val="00CB2E6B"/>
    <w:rsid w:val="00CB2FFA"/>
    <w:rsid w:val="00CB348C"/>
    <w:rsid w:val="00CB34FA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BAE"/>
    <w:rsid w:val="00CC0C4A"/>
    <w:rsid w:val="00CC131D"/>
    <w:rsid w:val="00CC17F0"/>
    <w:rsid w:val="00CC1853"/>
    <w:rsid w:val="00CC1A34"/>
    <w:rsid w:val="00CC1DC9"/>
    <w:rsid w:val="00CC1E20"/>
    <w:rsid w:val="00CC1FAE"/>
    <w:rsid w:val="00CC237C"/>
    <w:rsid w:val="00CC24BB"/>
    <w:rsid w:val="00CC27EE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7A0"/>
    <w:rsid w:val="00CC6D10"/>
    <w:rsid w:val="00CC6E22"/>
    <w:rsid w:val="00CC6F87"/>
    <w:rsid w:val="00CC7082"/>
    <w:rsid w:val="00CC7127"/>
    <w:rsid w:val="00CC737C"/>
    <w:rsid w:val="00CC7DB8"/>
    <w:rsid w:val="00CD00BF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2688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4EA"/>
    <w:rsid w:val="00CD4A58"/>
    <w:rsid w:val="00CD4DF0"/>
    <w:rsid w:val="00CD5512"/>
    <w:rsid w:val="00CD6A28"/>
    <w:rsid w:val="00CD6E3D"/>
    <w:rsid w:val="00CD71AB"/>
    <w:rsid w:val="00CD746A"/>
    <w:rsid w:val="00CD77F2"/>
    <w:rsid w:val="00CD781F"/>
    <w:rsid w:val="00CE0109"/>
    <w:rsid w:val="00CE0A18"/>
    <w:rsid w:val="00CE0D7A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29A"/>
    <w:rsid w:val="00CE331F"/>
    <w:rsid w:val="00CE353E"/>
    <w:rsid w:val="00CE364C"/>
    <w:rsid w:val="00CE36E2"/>
    <w:rsid w:val="00CE3FEB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A"/>
    <w:rsid w:val="00CF1AFF"/>
    <w:rsid w:val="00CF1B19"/>
    <w:rsid w:val="00CF1C7F"/>
    <w:rsid w:val="00CF1CC0"/>
    <w:rsid w:val="00CF1D7F"/>
    <w:rsid w:val="00CF1E7A"/>
    <w:rsid w:val="00CF1F28"/>
    <w:rsid w:val="00CF2234"/>
    <w:rsid w:val="00CF24F8"/>
    <w:rsid w:val="00CF256D"/>
    <w:rsid w:val="00CF2653"/>
    <w:rsid w:val="00CF313D"/>
    <w:rsid w:val="00CF353B"/>
    <w:rsid w:val="00CF3789"/>
    <w:rsid w:val="00CF3B1E"/>
    <w:rsid w:val="00CF4247"/>
    <w:rsid w:val="00CF44CE"/>
    <w:rsid w:val="00CF4AA6"/>
    <w:rsid w:val="00CF503A"/>
    <w:rsid w:val="00CF5263"/>
    <w:rsid w:val="00CF60B5"/>
    <w:rsid w:val="00CF6265"/>
    <w:rsid w:val="00CF69A7"/>
    <w:rsid w:val="00CF6C71"/>
    <w:rsid w:val="00CF7076"/>
    <w:rsid w:val="00CF7571"/>
    <w:rsid w:val="00CF774C"/>
    <w:rsid w:val="00CF7BEB"/>
    <w:rsid w:val="00D004FA"/>
    <w:rsid w:val="00D00636"/>
    <w:rsid w:val="00D00879"/>
    <w:rsid w:val="00D00A57"/>
    <w:rsid w:val="00D00CF8"/>
    <w:rsid w:val="00D012D7"/>
    <w:rsid w:val="00D0156C"/>
    <w:rsid w:val="00D01B21"/>
    <w:rsid w:val="00D01E2F"/>
    <w:rsid w:val="00D0285F"/>
    <w:rsid w:val="00D02AB3"/>
    <w:rsid w:val="00D02BBD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3C54"/>
    <w:rsid w:val="00D04848"/>
    <w:rsid w:val="00D04A40"/>
    <w:rsid w:val="00D05039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7C4"/>
    <w:rsid w:val="00D06D6D"/>
    <w:rsid w:val="00D06D79"/>
    <w:rsid w:val="00D06E33"/>
    <w:rsid w:val="00D071F8"/>
    <w:rsid w:val="00D07252"/>
    <w:rsid w:val="00D074F4"/>
    <w:rsid w:val="00D079E7"/>
    <w:rsid w:val="00D07CE1"/>
    <w:rsid w:val="00D07FD4"/>
    <w:rsid w:val="00D1026A"/>
    <w:rsid w:val="00D103ED"/>
    <w:rsid w:val="00D107CF"/>
    <w:rsid w:val="00D10B41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BEC"/>
    <w:rsid w:val="00D13C4A"/>
    <w:rsid w:val="00D13D26"/>
    <w:rsid w:val="00D13F9F"/>
    <w:rsid w:val="00D14236"/>
    <w:rsid w:val="00D14553"/>
    <w:rsid w:val="00D14BC9"/>
    <w:rsid w:val="00D14DB1"/>
    <w:rsid w:val="00D14E28"/>
    <w:rsid w:val="00D15056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B1C"/>
    <w:rsid w:val="00D21BC9"/>
    <w:rsid w:val="00D22342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A22"/>
    <w:rsid w:val="00D26A3B"/>
    <w:rsid w:val="00D26E6F"/>
    <w:rsid w:val="00D26FD4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004"/>
    <w:rsid w:val="00D34A0B"/>
    <w:rsid w:val="00D34E95"/>
    <w:rsid w:val="00D35513"/>
    <w:rsid w:val="00D35672"/>
    <w:rsid w:val="00D35889"/>
    <w:rsid w:val="00D36234"/>
    <w:rsid w:val="00D36371"/>
    <w:rsid w:val="00D36A61"/>
    <w:rsid w:val="00D376D2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416"/>
    <w:rsid w:val="00D45504"/>
    <w:rsid w:val="00D455D6"/>
    <w:rsid w:val="00D45D55"/>
    <w:rsid w:val="00D45DF3"/>
    <w:rsid w:val="00D4607B"/>
    <w:rsid w:val="00D46174"/>
    <w:rsid w:val="00D46349"/>
    <w:rsid w:val="00D46B05"/>
    <w:rsid w:val="00D4725A"/>
    <w:rsid w:val="00D4746D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DD6"/>
    <w:rsid w:val="00D51F38"/>
    <w:rsid w:val="00D51FC9"/>
    <w:rsid w:val="00D52396"/>
    <w:rsid w:val="00D52863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470"/>
    <w:rsid w:val="00D56DB2"/>
    <w:rsid w:val="00D56DDB"/>
    <w:rsid w:val="00D571E4"/>
    <w:rsid w:val="00D5747F"/>
    <w:rsid w:val="00D57495"/>
    <w:rsid w:val="00D574FA"/>
    <w:rsid w:val="00D5785E"/>
    <w:rsid w:val="00D57DCA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11D"/>
    <w:rsid w:val="00D62324"/>
    <w:rsid w:val="00D626CD"/>
    <w:rsid w:val="00D62C97"/>
    <w:rsid w:val="00D62C9A"/>
    <w:rsid w:val="00D62DF0"/>
    <w:rsid w:val="00D63517"/>
    <w:rsid w:val="00D636D1"/>
    <w:rsid w:val="00D637CA"/>
    <w:rsid w:val="00D63825"/>
    <w:rsid w:val="00D638B9"/>
    <w:rsid w:val="00D63B75"/>
    <w:rsid w:val="00D63B7A"/>
    <w:rsid w:val="00D63DEC"/>
    <w:rsid w:val="00D647CC"/>
    <w:rsid w:val="00D64B16"/>
    <w:rsid w:val="00D65527"/>
    <w:rsid w:val="00D658EF"/>
    <w:rsid w:val="00D659B1"/>
    <w:rsid w:val="00D65D9C"/>
    <w:rsid w:val="00D65EAA"/>
    <w:rsid w:val="00D6622B"/>
    <w:rsid w:val="00D662AA"/>
    <w:rsid w:val="00D6636B"/>
    <w:rsid w:val="00D66413"/>
    <w:rsid w:val="00D66608"/>
    <w:rsid w:val="00D66634"/>
    <w:rsid w:val="00D66B5C"/>
    <w:rsid w:val="00D66CF6"/>
    <w:rsid w:val="00D66D59"/>
    <w:rsid w:val="00D66DC2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0E3C"/>
    <w:rsid w:val="00D70FC2"/>
    <w:rsid w:val="00D71519"/>
    <w:rsid w:val="00D7157B"/>
    <w:rsid w:val="00D715AD"/>
    <w:rsid w:val="00D71A8D"/>
    <w:rsid w:val="00D7207D"/>
    <w:rsid w:val="00D724A9"/>
    <w:rsid w:val="00D72E92"/>
    <w:rsid w:val="00D72E98"/>
    <w:rsid w:val="00D72F28"/>
    <w:rsid w:val="00D7356F"/>
    <w:rsid w:val="00D73587"/>
    <w:rsid w:val="00D73BA8"/>
    <w:rsid w:val="00D73EBB"/>
    <w:rsid w:val="00D7403B"/>
    <w:rsid w:val="00D74059"/>
    <w:rsid w:val="00D740BC"/>
    <w:rsid w:val="00D743AB"/>
    <w:rsid w:val="00D74B73"/>
    <w:rsid w:val="00D74E1D"/>
    <w:rsid w:val="00D751FB"/>
    <w:rsid w:val="00D754D6"/>
    <w:rsid w:val="00D755EB"/>
    <w:rsid w:val="00D761AA"/>
    <w:rsid w:val="00D76791"/>
    <w:rsid w:val="00D76A00"/>
    <w:rsid w:val="00D76C5E"/>
    <w:rsid w:val="00D76D18"/>
    <w:rsid w:val="00D76E3F"/>
    <w:rsid w:val="00D76ED6"/>
    <w:rsid w:val="00D76FA8"/>
    <w:rsid w:val="00D76FAE"/>
    <w:rsid w:val="00D77372"/>
    <w:rsid w:val="00D77785"/>
    <w:rsid w:val="00D777D7"/>
    <w:rsid w:val="00D77885"/>
    <w:rsid w:val="00D77A2C"/>
    <w:rsid w:val="00D77DCE"/>
    <w:rsid w:val="00D80382"/>
    <w:rsid w:val="00D80854"/>
    <w:rsid w:val="00D80AB8"/>
    <w:rsid w:val="00D80B5F"/>
    <w:rsid w:val="00D81792"/>
    <w:rsid w:val="00D819B1"/>
    <w:rsid w:val="00D81E6A"/>
    <w:rsid w:val="00D82494"/>
    <w:rsid w:val="00D82E86"/>
    <w:rsid w:val="00D83009"/>
    <w:rsid w:val="00D8328D"/>
    <w:rsid w:val="00D833F9"/>
    <w:rsid w:val="00D83456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E64"/>
    <w:rsid w:val="00D90F99"/>
    <w:rsid w:val="00D919E6"/>
    <w:rsid w:val="00D91A05"/>
    <w:rsid w:val="00D91ABB"/>
    <w:rsid w:val="00D91BC2"/>
    <w:rsid w:val="00D91BD5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D6D"/>
    <w:rsid w:val="00D94DED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D0D"/>
    <w:rsid w:val="00DA3E7A"/>
    <w:rsid w:val="00DA4276"/>
    <w:rsid w:val="00DA430C"/>
    <w:rsid w:val="00DA4442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7F3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6EC"/>
    <w:rsid w:val="00DB5BE8"/>
    <w:rsid w:val="00DB640E"/>
    <w:rsid w:val="00DB662E"/>
    <w:rsid w:val="00DB6CE5"/>
    <w:rsid w:val="00DB6D4E"/>
    <w:rsid w:val="00DB6F41"/>
    <w:rsid w:val="00DB701B"/>
    <w:rsid w:val="00DB710B"/>
    <w:rsid w:val="00DB7FD6"/>
    <w:rsid w:val="00DC001B"/>
    <w:rsid w:val="00DC11F5"/>
    <w:rsid w:val="00DC1327"/>
    <w:rsid w:val="00DC1350"/>
    <w:rsid w:val="00DC15D3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2A9"/>
    <w:rsid w:val="00DC44A2"/>
    <w:rsid w:val="00DC4866"/>
    <w:rsid w:val="00DC4B2B"/>
    <w:rsid w:val="00DC5446"/>
    <w:rsid w:val="00DC5627"/>
    <w:rsid w:val="00DC5672"/>
    <w:rsid w:val="00DC6040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855"/>
    <w:rsid w:val="00DD7A5B"/>
    <w:rsid w:val="00DD7E09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E1"/>
    <w:rsid w:val="00DE6A3B"/>
    <w:rsid w:val="00DE6CBC"/>
    <w:rsid w:val="00DE70EA"/>
    <w:rsid w:val="00DE752E"/>
    <w:rsid w:val="00DE7C00"/>
    <w:rsid w:val="00DF029A"/>
    <w:rsid w:val="00DF03E9"/>
    <w:rsid w:val="00DF03ED"/>
    <w:rsid w:val="00DF04EE"/>
    <w:rsid w:val="00DF0BF4"/>
    <w:rsid w:val="00DF0C3D"/>
    <w:rsid w:val="00DF0C51"/>
    <w:rsid w:val="00DF179D"/>
    <w:rsid w:val="00DF1BBB"/>
    <w:rsid w:val="00DF1E9C"/>
    <w:rsid w:val="00DF2868"/>
    <w:rsid w:val="00DF339F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359"/>
    <w:rsid w:val="00E0167F"/>
    <w:rsid w:val="00E0174B"/>
    <w:rsid w:val="00E01765"/>
    <w:rsid w:val="00E01DAA"/>
    <w:rsid w:val="00E01F06"/>
    <w:rsid w:val="00E0211C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51DC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1654"/>
    <w:rsid w:val="00E11D4A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444"/>
    <w:rsid w:val="00E17619"/>
    <w:rsid w:val="00E17805"/>
    <w:rsid w:val="00E17C01"/>
    <w:rsid w:val="00E201B1"/>
    <w:rsid w:val="00E202CC"/>
    <w:rsid w:val="00E20F79"/>
    <w:rsid w:val="00E210C4"/>
    <w:rsid w:val="00E21144"/>
    <w:rsid w:val="00E21278"/>
    <w:rsid w:val="00E212E4"/>
    <w:rsid w:val="00E214AF"/>
    <w:rsid w:val="00E215C5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6A87"/>
    <w:rsid w:val="00E273CB"/>
    <w:rsid w:val="00E2745B"/>
    <w:rsid w:val="00E27F60"/>
    <w:rsid w:val="00E30022"/>
    <w:rsid w:val="00E305EC"/>
    <w:rsid w:val="00E30719"/>
    <w:rsid w:val="00E30EBD"/>
    <w:rsid w:val="00E3111C"/>
    <w:rsid w:val="00E3115F"/>
    <w:rsid w:val="00E3138F"/>
    <w:rsid w:val="00E31491"/>
    <w:rsid w:val="00E31679"/>
    <w:rsid w:val="00E31D1C"/>
    <w:rsid w:val="00E31FB9"/>
    <w:rsid w:val="00E32274"/>
    <w:rsid w:val="00E3243F"/>
    <w:rsid w:val="00E32617"/>
    <w:rsid w:val="00E3271D"/>
    <w:rsid w:val="00E32D62"/>
    <w:rsid w:val="00E339DC"/>
    <w:rsid w:val="00E33A5E"/>
    <w:rsid w:val="00E33BBE"/>
    <w:rsid w:val="00E33DDF"/>
    <w:rsid w:val="00E33E15"/>
    <w:rsid w:val="00E340B5"/>
    <w:rsid w:val="00E3424C"/>
    <w:rsid w:val="00E343B7"/>
    <w:rsid w:val="00E3538B"/>
    <w:rsid w:val="00E354DD"/>
    <w:rsid w:val="00E355F3"/>
    <w:rsid w:val="00E3561A"/>
    <w:rsid w:val="00E35716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0C3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BC4"/>
    <w:rsid w:val="00E43D47"/>
    <w:rsid w:val="00E43DEF"/>
    <w:rsid w:val="00E43EF2"/>
    <w:rsid w:val="00E43F37"/>
    <w:rsid w:val="00E4445D"/>
    <w:rsid w:val="00E44593"/>
    <w:rsid w:val="00E44B67"/>
    <w:rsid w:val="00E450ED"/>
    <w:rsid w:val="00E45289"/>
    <w:rsid w:val="00E45403"/>
    <w:rsid w:val="00E4556C"/>
    <w:rsid w:val="00E45603"/>
    <w:rsid w:val="00E45815"/>
    <w:rsid w:val="00E45AB2"/>
    <w:rsid w:val="00E45C47"/>
    <w:rsid w:val="00E4615D"/>
    <w:rsid w:val="00E46CD8"/>
    <w:rsid w:val="00E46E97"/>
    <w:rsid w:val="00E4773F"/>
    <w:rsid w:val="00E47766"/>
    <w:rsid w:val="00E4791B"/>
    <w:rsid w:val="00E47B71"/>
    <w:rsid w:val="00E47C8B"/>
    <w:rsid w:val="00E47E31"/>
    <w:rsid w:val="00E500FB"/>
    <w:rsid w:val="00E501DD"/>
    <w:rsid w:val="00E504BB"/>
    <w:rsid w:val="00E50528"/>
    <w:rsid w:val="00E505DB"/>
    <w:rsid w:val="00E50AC6"/>
    <w:rsid w:val="00E51139"/>
    <w:rsid w:val="00E513F0"/>
    <w:rsid w:val="00E51A78"/>
    <w:rsid w:val="00E51DDD"/>
    <w:rsid w:val="00E51FDD"/>
    <w:rsid w:val="00E52041"/>
    <w:rsid w:val="00E523EA"/>
    <w:rsid w:val="00E52435"/>
    <w:rsid w:val="00E528A4"/>
    <w:rsid w:val="00E52AB0"/>
    <w:rsid w:val="00E53122"/>
    <w:rsid w:val="00E53401"/>
    <w:rsid w:val="00E5351B"/>
    <w:rsid w:val="00E53941"/>
    <w:rsid w:val="00E53AC6"/>
    <w:rsid w:val="00E53B58"/>
    <w:rsid w:val="00E53CAC"/>
    <w:rsid w:val="00E53FA9"/>
    <w:rsid w:val="00E5414C"/>
    <w:rsid w:val="00E547B3"/>
    <w:rsid w:val="00E54B68"/>
    <w:rsid w:val="00E54C33"/>
    <w:rsid w:val="00E54EED"/>
    <w:rsid w:val="00E5577C"/>
    <w:rsid w:val="00E559A0"/>
    <w:rsid w:val="00E55A4B"/>
    <w:rsid w:val="00E5604D"/>
    <w:rsid w:val="00E564E4"/>
    <w:rsid w:val="00E5680D"/>
    <w:rsid w:val="00E56DD6"/>
    <w:rsid w:val="00E5733D"/>
    <w:rsid w:val="00E576B5"/>
    <w:rsid w:val="00E579CE"/>
    <w:rsid w:val="00E57AFC"/>
    <w:rsid w:val="00E57CF6"/>
    <w:rsid w:val="00E60103"/>
    <w:rsid w:val="00E60534"/>
    <w:rsid w:val="00E60961"/>
    <w:rsid w:val="00E60DC5"/>
    <w:rsid w:val="00E60E3D"/>
    <w:rsid w:val="00E60F30"/>
    <w:rsid w:val="00E6148D"/>
    <w:rsid w:val="00E61778"/>
    <w:rsid w:val="00E619AF"/>
    <w:rsid w:val="00E61A85"/>
    <w:rsid w:val="00E61BA9"/>
    <w:rsid w:val="00E61CC0"/>
    <w:rsid w:val="00E62217"/>
    <w:rsid w:val="00E6277B"/>
    <w:rsid w:val="00E63309"/>
    <w:rsid w:val="00E6376B"/>
    <w:rsid w:val="00E63794"/>
    <w:rsid w:val="00E63B36"/>
    <w:rsid w:val="00E63B42"/>
    <w:rsid w:val="00E63C95"/>
    <w:rsid w:val="00E63F21"/>
    <w:rsid w:val="00E63FCC"/>
    <w:rsid w:val="00E641DA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23E"/>
    <w:rsid w:val="00E6743F"/>
    <w:rsid w:val="00E6758E"/>
    <w:rsid w:val="00E67617"/>
    <w:rsid w:val="00E67A2A"/>
    <w:rsid w:val="00E67A56"/>
    <w:rsid w:val="00E67E23"/>
    <w:rsid w:val="00E70016"/>
    <w:rsid w:val="00E7043B"/>
    <w:rsid w:val="00E704A7"/>
    <w:rsid w:val="00E70BC7"/>
    <w:rsid w:val="00E70CF0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419D"/>
    <w:rsid w:val="00E741AC"/>
    <w:rsid w:val="00E74523"/>
    <w:rsid w:val="00E74568"/>
    <w:rsid w:val="00E7485C"/>
    <w:rsid w:val="00E7488C"/>
    <w:rsid w:val="00E748D7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77EA6"/>
    <w:rsid w:val="00E80514"/>
    <w:rsid w:val="00E80A4B"/>
    <w:rsid w:val="00E80E5B"/>
    <w:rsid w:val="00E816C5"/>
    <w:rsid w:val="00E81837"/>
    <w:rsid w:val="00E81CE0"/>
    <w:rsid w:val="00E81D46"/>
    <w:rsid w:val="00E81E7C"/>
    <w:rsid w:val="00E82077"/>
    <w:rsid w:val="00E8224D"/>
    <w:rsid w:val="00E82325"/>
    <w:rsid w:val="00E82BB8"/>
    <w:rsid w:val="00E83032"/>
    <w:rsid w:val="00E833A7"/>
    <w:rsid w:val="00E834B1"/>
    <w:rsid w:val="00E83752"/>
    <w:rsid w:val="00E843F4"/>
    <w:rsid w:val="00E84B24"/>
    <w:rsid w:val="00E84CD6"/>
    <w:rsid w:val="00E84E7E"/>
    <w:rsid w:val="00E8518B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22B"/>
    <w:rsid w:val="00E9140B"/>
    <w:rsid w:val="00E919A7"/>
    <w:rsid w:val="00E91A77"/>
    <w:rsid w:val="00E91B1A"/>
    <w:rsid w:val="00E91B79"/>
    <w:rsid w:val="00E91F04"/>
    <w:rsid w:val="00E91F35"/>
    <w:rsid w:val="00E92A99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97CAF"/>
    <w:rsid w:val="00E97D2F"/>
    <w:rsid w:val="00E97E3B"/>
    <w:rsid w:val="00EA084E"/>
    <w:rsid w:val="00EA0E4A"/>
    <w:rsid w:val="00EA1A54"/>
    <w:rsid w:val="00EA1B7A"/>
    <w:rsid w:val="00EA2226"/>
    <w:rsid w:val="00EA23DA"/>
    <w:rsid w:val="00EA25F7"/>
    <w:rsid w:val="00EA26FC"/>
    <w:rsid w:val="00EA280A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936"/>
    <w:rsid w:val="00EA5B0A"/>
    <w:rsid w:val="00EA5FCC"/>
    <w:rsid w:val="00EA65AD"/>
    <w:rsid w:val="00EA6672"/>
    <w:rsid w:val="00EA6744"/>
    <w:rsid w:val="00EA6A48"/>
    <w:rsid w:val="00EA6A9D"/>
    <w:rsid w:val="00EA6BE7"/>
    <w:rsid w:val="00EA6E19"/>
    <w:rsid w:val="00EA73FC"/>
    <w:rsid w:val="00EA7500"/>
    <w:rsid w:val="00EA79B7"/>
    <w:rsid w:val="00EA7C37"/>
    <w:rsid w:val="00EA7E86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8DB"/>
    <w:rsid w:val="00EB2ABA"/>
    <w:rsid w:val="00EB2B53"/>
    <w:rsid w:val="00EB2CF1"/>
    <w:rsid w:val="00EB3037"/>
    <w:rsid w:val="00EB321B"/>
    <w:rsid w:val="00EB3B30"/>
    <w:rsid w:val="00EB416E"/>
    <w:rsid w:val="00EB4509"/>
    <w:rsid w:val="00EB465D"/>
    <w:rsid w:val="00EB4871"/>
    <w:rsid w:val="00EB4A86"/>
    <w:rsid w:val="00EB4CFF"/>
    <w:rsid w:val="00EB4EDE"/>
    <w:rsid w:val="00EB4F51"/>
    <w:rsid w:val="00EB4F9B"/>
    <w:rsid w:val="00EB5476"/>
    <w:rsid w:val="00EB54AF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794"/>
    <w:rsid w:val="00EB7C17"/>
    <w:rsid w:val="00EB7CA8"/>
    <w:rsid w:val="00EC00F6"/>
    <w:rsid w:val="00EC0330"/>
    <w:rsid w:val="00EC100B"/>
    <w:rsid w:val="00EC12A2"/>
    <w:rsid w:val="00EC1837"/>
    <w:rsid w:val="00EC1F54"/>
    <w:rsid w:val="00EC206D"/>
    <w:rsid w:val="00EC2477"/>
    <w:rsid w:val="00EC2501"/>
    <w:rsid w:val="00EC2D80"/>
    <w:rsid w:val="00EC2E2D"/>
    <w:rsid w:val="00EC32F0"/>
    <w:rsid w:val="00EC34C3"/>
    <w:rsid w:val="00EC3B64"/>
    <w:rsid w:val="00EC3BF6"/>
    <w:rsid w:val="00EC3E23"/>
    <w:rsid w:val="00EC40E5"/>
    <w:rsid w:val="00EC40F5"/>
    <w:rsid w:val="00EC456B"/>
    <w:rsid w:val="00EC462B"/>
    <w:rsid w:val="00EC4723"/>
    <w:rsid w:val="00EC4830"/>
    <w:rsid w:val="00EC4875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508"/>
    <w:rsid w:val="00EC7DB6"/>
    <w:rsid w:val="00ED0927"/>
    <w:rsid w:val="00ED0D5D"/>
    <w:rsid w:val="00ED1596"/>
    <w:rsid w:val="00ED162F"/>
    <w:rsid w:val="00ED193A"/>
    <w:rsid w:val="00ED1A46"/>
    <w:rsid w:val="00ED251F"/>
    <w:rsid w:val="00ED25FD"/>
    <w:rsid w:val="00ED262D"/>
    <w:rsid w:val="00ED2E52"/>
    <w:rsid w:val="00ED2EEE"/>
    <w:rsid w:val="00ED2F7B"/>
    <w:rsid w:val="00ED2F95"/>
    <w:rsid w:val="00ED3024"/>
    <w:rsid w:val="00ED3CE7"/>
    <w:rsid w:val="00ED3D3A"/>
    <w:rsid w:val="00ED3E70"/>
    <w:rsid w:val="00ED3F7B"/>
    <w:rsid w:val="00ED445A"/>
    <w:rsid w:val="00ED46A8"/>
    <w:rsid w:val="00ED482B"/>
    <w:rsid w:val="00ED4FAC"/>
    <w:rsid w:val="00ED57AA"/>
    <w:rsid w:val="00ED5C55"/>
    <w:rsid w:val="00ED5F84"/>
    <w:rsid w:val="00ED5FE4"/>
    <w:rsid w:val="00ED6CFA"/>
    <w:rsid w:val="00ED6FF5"/>
    <w:rsid w:val="00ED7164"/>
    <w:rsid w:val="00ED71C5"/>
    <w:rsid w:val="00ED770B"/>
    <w:rsid w:val="00EE0611"/>
    <w:rsid w:val="00EE08D3"/>
    <w:rsid w:val="00EE0D10"/>
    <w:rsid w:val="00EE0FEF"/>
    <w:rsid w:val="00EE1498"/>
    <w:rsid w:val="00EE169E"/>
    <w:rsid w:val="00EE16FA"/>
    <w:rsid w:val="00EE1716"/>
    <w:rsid w:val="00EE1DA0"/>
    <w:rsid w:val="00EE1DB8"/>
    <w:rsid w:val="00EE1ECC"/>
    <w:rsid w:val="00EE2012"/>
    <w:rsid w:val="00EE2B29"/>
    <w:rsid w:val="00EE2D03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22D"/>
    <w:rsid w:val="00EE534D"/>
    <w:rsid w:val="00EE5560"/>
    <w:rsid w:val="00EE5714"/>
    <w:rsid w:val="00EE58A4"/>
    <w:rsid w:val="00EE5A66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0F00"/>
    <w:rsid w:val="00EF0FE4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76B"/>
    <w:rsid w:val="00EF4CD6"/>
    <w:rsid w:val="00EF50DE"/>
    <w:rsid w:val="00EF5390"/>
    <w:rsid w:val="00EF5458"/>
    <w:rsid w:val="00EF55A0"/>
    <w:rsid w:val="00EF5FF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69A"/>
    <w:rsid w:val="00F0172B"/>
    <w:rsid w:val="00F01756"/>
    <w:rsid w:val="00F0204C"/>
    <w:rsid w:val="00F027BA"/>
    <w:rsid w:val="00F02A7B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4951"/>
    <w:rsid w:val="00F04CD7"/>
    <w:rsid w:val="00F05C23"/>
    <w:rsid w:val="00F05C89"/>
    <w:rsid w:val="00F0628D"/>
    <w:rsid w:val="00F064D7"/>
    <w:rsid w:val="00F06532"/>
    <w:rsid w:val="00F06651"/>
    <w:rsid w:val="00F0676A"/>
    <w:rsid w:val="00F067F7"/>
    <w:rsid w:val="00F06C7E"/>
    <w:rsid w:val="00F06E8D"/>
    <w:rsid w:val="00F07DE6"/>
    <w:rsid w:val="00F10377"/>
    <w:rsid w:val="00F10525"/>
    <w:rsid w:val="00F1056C"/>
    <w:rsid w:val="00F107F1"/>
    <w:rsid w:val="00F10844"/>
    <w:rsid w:val="00F1093F"/>
    <w:rsid w:val="00F10AC8"/>
    <w:rsid w:val="00F10E29"/>
    <w:rsid w:val="00F10F18"/>
    <w:rsid w:val="00F10FC1"/>
    <w:rsid w:val="00F110B9"/>
    <w:rsid w:val="00F112FD"/>
    <w:rsid w:val="00F11874"/>
    <w:rsid w:val="00F11CB9"/>
    <w:rsid w:val="00F1285A"/>
    <w:rsid w:val="00F12E9E"/>
    <w:rsid w:val="00F12F94"/>
    <w:rsid w:val="00F133A1"/>
    <w:rsid w:val="00F1357E"/>
    <w:rsid w:val="00F138DB"/>
    <w:rsid w:val="00F13DA4"/>
    <w:rsid w:val="00F13ECD"/>
    <w:rsid w:val="00F140CF"/>
    <w:rsid w:val="00F1427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6CF2"/>
    <w:rsid w:val="00F1797E"/>
    <w:rsid w:val="00F17A45"/>
    <w:rsid w:val="00F17DC2"/>
    <w:rsid w:val="00F17EAE"/>
    <w:rsid w:val="00F17F50"/>
    <w:rsid w:val="00F200F3"/>
    <w:rsid w:val="00F20615"/>
    <w:rsid w:val="00F20A3E"/>
    <w:rsid w:val="00F20B1A"/>
    <w:rsid w:val="00F20DFF"/>
    <w:rsid w:val="00F20E83"/>
    <w:rsid w:val="00F218D4"/>
    <w:rsid w:val="00F2198C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4F77"/>
    <w:rsid w:val="00F256A9"/>
    <w:rsid w:val="00F2640F"/>
    <w:rsid w:val="00F268C3"/>
    <w:rsid w:val="00F26D10"/>
    <w:rsid w:val="00F26E30"/>
    <w:rsid w:val="00F2747E"/>
    <w:rsid w:val="00F27B50"/>
    <w:rsid w:val="00F27BC6"/>
    <w:rsid w:val="00F27C34"/>
    <w:rsid w:val="00F27D0B"/>
    <w:rsid w:val="00F27E46"/>
    <w:rsid w:val="00F301C2"/>
    <w:rsid w:val="00F3020F"/>
    <w:rsid w:val="00F302E1"/>
    <w:rsid w:val="00F30C3A"/>
    <w:rsid w:val="00F31217"/>
    <w:rsid w:val="00F312EF"/>
    <w:rsid w:val="00F3139E"/>
    <w:rsid w:val="00F313D7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37FEE"/>
    <w:rsid w:val="00F401A9"/>
    <w:rsid w:val="00F405A4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6580"/>
    <w:rsid w:val="00F46866"/>
    <w:rsid w:val="00F473AC"/>
    <w:rsid w:val="00F47498"/>
    <w:rsid w:val="00F47FC1"/>
    <w:rsid w:val="00F502E1"/>
    <w:rsid w:val="00F5036E"/>
    <w:rsid w:val="00F505D9"/>
    <w:rsid w:val="00F512B2"/>
    <w:rsid w:val="00F515CF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70"/>
    <w:rsid w:val="00F544AC"/>
    <w:rsid w:val="00F5499B"/>
    <w:rsid w:val="00F54B09"/>
    <w:rsid w:val="00F54F1A"/>
    <w:rsid w:val="00F5502A"/>
    <w:rsid w:val="00F55043"/>
    <w:rsid w:val="00F5540C"/>
    <w:rsid w:val="00F558BF"/>
    <w:rsid w:val="00F55BDE"/>
    <w:rsid w:val="00F560DD"/>
    <w:rsid w:val="00F561AC"/>
    <w:rsid w:val="00F56231"/>
    <w:rsid w:val="00F56C21"/>
    <w:rsid w:val="00F56DCF"/>
    <w:rsid w:val="00F57034"/>
    <w:rsid w:val="00F5754C"/>
    <w:rsid w:val="00F57A7A"/>
    <w:rsid w:val="00F57D76"/>
    <w:rsid w:val="00F605A1"/>
    <w:rsid w:val="00F60885"/>
    <w:rsid w:val="00F60BE9"/>
    <w:rsid w:val="00F61456"/>
    <w:rsid w:val="00F614D1"/>
    <w:rsid w:val="00F61FD8"/>
    <w:rsid w:val="00F62267"/>
    <w:rsid w:val="00F62780"/>
    <w:rsid w:val="00F62DBF"/>
    <w:rsid w:val="00F6336D"/>
    <w:rsid w:val="00F6349B"/>
    <w:rsid w:val="00F637C8"/>
    <w:rsid w:val="00F641FC"/>
    <w:rsid w:val="00F647F7"/>
    <w:rsid w:val="00F64EB0"/>
    <w:rsid w:val="00F65742"/>
    <w:rsid w:val="00F6583C"/>
    <w:rsid w:val="00F6589A"/>
    <w:rsid w:val="00F6605D"/>
    <w:rsid w:val="00F66241"/>
    <w:rsid w:val="00F662F6"/>
    <w:rsid w:val="00F663BA"/>
    <w:rsid w:val="00F6754E"/>
    <w:rsid w:val="00F6783E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1BE2"/>
    <w:rsid w:val="00F72584"/>
    <w:rsid w:val="00F728B8"/>
    <w:rsid w:val="00F7290D"/>
    <w:rsid w:val="00F72A10"/>
    <w:rsid w:val="00F72C94"/>
    <w:rsid w:val="00F72EFD"/>
    <w:rsid w:val="00F7302F"/>
    <w:rsid w:val="00F732EC"/>
    <w:rsid w:val="00F73815"/>
    <w:rsid w:val="00F73D08"/>
    <w:rsid w:val="00F74D34"/>
    <w:rsid w:val="00F753FA"/>
    <w:rsid w:val="00F75671"/>
    <w:rsid w:val="00F756A4"/>
    <w:rsid w:val="00F7586B"/>
    <w:rsid w:val="00F75F2F"/>
    <w:rsid w:val="00F75F57"/>
    <w:rsid w:val="00F76124"/>
    <w:rsid w:val="00F763A0"/>
    <w:rsid w:val="00F76445"/>
    <w:rsid w:val="00F76C4F"/>
    <w:rsid w:val="00F76C9A"/>
    <w:rsid w:val="00F76DCE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9CA"/>
    <w:rsid w:val="00F80A04"/>
    <w:rsid w:val="00F80E99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29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15"/>
    <w:rsid w:val="00F8732B"/>
    <w:rsid w:val="00F8736C"/>
    <w:rsid w:val="00F90043"/>
    <w:rsid w:val="00F90086"/>
    <w:rsid w:val="00F9030E"/>
    <w:rsid w:val="00F90671"/>
    <w:rsid w:val="00F90ADB"/>
    <w:rsid w:val="00F90E6C"/>
    <w:rsid w:val="00F90E78"/>
    <w:rsid w:val="00F910D5"/>
    <w:rsid w:val="00F91209"/>
    <w:rsid w:val="00F91400"/>
    <w:rsid w:val="00F9187F"/>
    <w:rsid w:val="00F9221F"/>
    <w:rsid w:val="00F922F7"/>
    <w:rsid w:val="00F92776"/>
    <w:rsid w:val="00F931BD"/>
    <w:rsid w:val="00F931C7"/>
    <w:rsid w:val="00F932DE"/>
    <w:rsid w:val="00F9355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44B"/>
    <w:rsid w:val="00F978DA"/>
    <w:rsid w:val="00F97908"/>
    <w:rsid w:val="00F979C6"/>
    <w:rsid w:val="00F97B43"/>
    <w:rsid w:val="00F97D42"/>
    <w:rsid w:val="00F97DCB"/>
    <w:rsid w:val="00F97E78"/>
    <w:rsid w:val="00FA03F1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1A7"/>
    <w:rsid w:val="00FA32BB"/>
    <w:rsid w:val="00FA341E"/>
    <w:rsid w:val="00FA352B"/>
    <w:rsid w:val="00FA3630"/>
    <w:rsid w:val="00FA3B76"/>
    <w:rsid w:val="00FA420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2D"/>
    <w:rsid w:val="00FB2AB5"/>
    <w:rsid w:val="00FB2F89"/>
    <w:rsid w:val="00FB33DC"/>
    <w:rsid w:val="00FB3B2B"/>
    <w:rsid w:val="00FB4338"/>
    <w:rsid w:val="00FB452E"/>
    <w:rsid w:val="00FB4717"/>
    <w:rsid w:val="00FB477E"/>
    <w:rsid w:val="00FB4C9C"/>
    <w:rsid w:val="00FB4E66"/>
    <w:rsid w:val="00FB5D6D"/>
    <w:rsid w:val="00FB6165"/>
    <w:rsid w:val="00FB61F8"/>
    <w:rsid w:val="00FB62B4"/>
    <w:rsid w:val="00FB64D6"/>
    <w:rsid w:val="00FB6AB0"/>
    <w:rsid w:val="00FB6FDC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1BC"/>
    <w:rsid w:val="00FC4729"/>
    <w:rsid w:val="00FC47B1"/>
    <w:rsid w:val="00FC4A8C"/>
    <w:rsid w:val="00FC4ABA"/>
    <w:rsid w:val="00FC4BC6"/>
    <w:rsid w:val="00FC5111"/>
    <w:rsid w:val="00FC53DB"/>
    <w:rsid w:val="00FC5AC1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416"/>
    <w:rsid w:val="00FD14DC"/>
    <w:rsid w:val="00FD17FA"/>
    <w:rsid w:val="00FD1826"/>
    <w:rsid w:val="00FD18C1"/>
    <w:rsid w:val="00FD1A97"/>
    <w:rsid w:val="00FD20FD"/>
    <w:rsid w:val="00FD2831"/>
    <w:rsid w:val="00FD2D7B"/>
    <w:rsid w:val="00FD2ECA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7F9"/>
    <w:rsid w:val="00FD6879"/>
    <w:rsid w:val="00FD6C57"/>
    <w:rsid w:val="00FD7DF9"/>
    <w:rsid w:val="00FE0B17"/>
    <w:rsid w:val="00FE0B51"/>
    <w:rsid w:val="00FE0B78"/>
    <w:rsid w:val="00FE0CBC"/>
    <w:rsid w:val="00FE0ED4"/>
    <w:rsid w:val="00FE10DA"/>
    <w:rsid w:val="00FE136E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77F"/>
    <w:rsid w:val="00FE479A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E7F77"/>
    <w:rsid w:val="00FF0355"/>
    <w:rsid w:val="00FF047C"/>
    <w:rsid w:val="00FF04F3"/>
    <w:rsid w:val="00FF080B"/>
    <w:rsid w:val="00FF0F7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BE6"/>
    <w:rsid w:val="00FF5C78"/>
    <w:rsid w:val="00FF6108"/>
    <w:rsid w:val="00FF6794"/>
    <w:rsid w:val="00FF6BD1"/>
    <w:rsid w:val="00FF6CC0"/>
    <w:rsid w:val="00FF6D57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50D419D1-4722-4F3E-B9F9-41C3F1B3A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1,—ño’i—Ž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1 Char,—ño’i—Ž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character" w:customStyle="1" w:styleId="B1Char">
    <w:name w:val="B1 Char"/>
    <w:rsid w:val="00564AA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theme" Target="theme/theme1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032E7-41B4-4BDC-AC17-CE029980F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14591</TotalTime>
  <Pages>3</Pages>
  <Words>1471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9840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liu</dc:creator>
  <cp:keywords/>
  <dc:description/>
  <cp:lastModifiedBy>Microsoft</cp:lastModifiedBy>
  <cp:revision>117</cp:revision>
  <cp:lastPrinted>2018-08-02T09:56:00Z</cp:lastPrinted>
  <dcterms:created xsi:type="dcterms:W3CDTF">2018-08-07T06:25:00Z</dcterms:created>
  <dcterms:modified xsi:type="dcterms:W3CDTF">2019-04-30T09:27:00Z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